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2318B" w14:textId="77777777" w:rsidR="00FC5E28" w:rsidRPr="004D6E12" w:rsidRDefault="00FC5E28" w:rsidP="004D6E12">
      <w:pPr>
        <w:jc w:val="both"/>
        <w:rPr>
          <w:rFonts w:asciiTheme="minorHAnsi" w:hAnsiTheme="minorHAnsi" w:cstheme="minorHAnsi"/>
          <w:b/>
          <w:bCs/>
          <w:color w:val="auto"/>
          <w:sz w:val="22"/>
          <w:szCs w:val="22"/>
        </w:rPr>
      </w:pPr>
    </w:p>
    <w:p w14:paraId="1E73A778" w14:textId="77777777" w:rsidR="00E47A78" w:rsidRPr="004D6E12" w:rsidRDefault="00E47A78" w:rsidP="004D6E12">
      <w:pPr>
        <w:jc w:val="both"/>
        <w:rPr>
          <w:rFonts w:asciiTheme="minorHAnsi" w:hAnsiTheme="minorHAnsi" w:cstheme="minorHAnsi"/>
          <w:b/>
          <w:bCs/>
          <w:color w:val="auto"/>
          <w:sz w:val="22"/>
          <w:szCs w:val="22"/>
        </w:rPr>
      </w:pPr>
    </w:p>
    <w:p w14:paraId="55EC77BD" w14:textId="5CCCD6D5" w:rsidR="008976E2" w:rsidRPr="007209E6" w:rsidRDefault="00475786" w:rsidP="00475786">
      <w:pPr>
        <w:jc w:val="center"/>
        <w:rPr>
          <w:rFonts w:asciiTheme="minorHAnsi" w:hAnsiTheme="minorHAnsi" w:cstheme="minorHAnsi"/>
          <w:b/>
          <w:bCs/>
          <w:color w:val="auto"/>
          <w:sz w:val="26"/>
          <w:szCs w:val="26"/>
          <w:u w:val="single"/>
        </w:rPr>
      </w:pPr>
      <w:r w:rsidRPr="007209E6">
        <w:rPr>
          <w:rFonts w:asciiTheme="minorHAnsi" w:hAnsiTheme="minorHAnsi" w:cstheme="minorHAnsi"/>
          <w:b/>
          <w:bCs/>
          <w:color w:val="auto"/>
          <w:sz w:val="26"/>
          <w:szCs w:val="26"/>
          <w:u w:val="single"/>
        </w:rPr>
        <w:t>NOTAS A LOS ESTADOS FINANCIEROS CERRADOS AL 31 DE DICIEMBRE DE 20</w:t>
      </w:r>
      <w:r w:rsidR="006A3471">
        <w:rPr>
          <w:rFonts w:asciiTheme="minorHAnsi" w:hAnsiTheme="minorHAnsi" w:cstheme="minorHAnsi"/>
          <w:b/>
          <w:bCs/>
          <w:color w:val="auto"/>
          <w:sz w:val="26"/>
          <w:szCs w:val="26"/>
          <w:u w:val="single"/>
        </w:rPr>
        <w:t>xx</w:t>
      </w:r>
    </w:p>
    <w:p w14:paraId="6BBA82FF" w14:textId="41BABA2D" w:rsidR="00475786" w:rsidRPr="007209E6" w:rsidRDefault="00475786" w:rsidP="00475786">
      <w:pPr>
        <w:jc w:val="center"/>
        <w:rPr>
          <w:rFonts w:asciiTheme="minorHAnsi" w:hAnsiTheme="minorHAnsi" w:cstheme="minorHAnsi"/>
          <w:b/>
          <w:bCs/>
          <w:color w:val="auto"/>
          <w:sz w:val="26"/>
          <w:szCs w:val="26"/>
          <w:u w:val="single"/>
        </w:rPr>
      </w:pPr>
      <w:r w:rsidRPr="007209E6">
        <w:rPr>
          <w:rFonts w:asciiTheme="minorHAnsi" w:hAnsiTheme="minorHAnsi" w:cstheme="minorHAnsi"/>
          <w:b/>
          <w:bCs/>
          <w:color w:val="auto"/>
          <w:sz w:val="26"/>
          <w:szCs w:val="26"/>
          <w:u w:val="single"/>
        </w:rPr>
        <w:t>“</w:t>
      </w:r>
      <w:r w:rsidR="006A3471">
        <w:rPr>
          <w:rFonts w:asciiTheme="minorHAnsi" w:hAnsiTheme="minorHAnsi" w:cstheme="minorHAnsi"/>
          <w:b/>
          <w:bCs/>
          <w:color w:val="auto"/>
          <w:sz w:val="26"/>
          <w:szCs w:val="26"/>
          <w:u w:val="single"/>
        </w:rPr>
        <w:t xml:space="preserve">xx </w:t>
      </w:r>
      <w:r w:rsidR="006802A0">
        <w:rPr>
          <w:rFonts w:asciiTheme="minorHAnsi" w:hAnsiTheme="minorHAnsi" w:cstheme="minorHAnsi"/>
          <w:b/>
          <w:bCs/>
          <w:color w:val="auto"/>
          <w:sz w:val="26"/>
          <w:szCs w:val="26"/>
          <w:u w:val="single"/>
        </w:rPr>
        <w:t xml:space="preserve"> SOCIEDAD ANONIMA</w:t>
      </w:r>
      <w:r w:rsidRPr="007209E6">
        <w:rPr>
          <w:rFonts w:asciiTheme="minorHAnsi" w:hAnsiTheme="minorHAnsi" w:cstheme="minorHAnsi"/>
          <w:b/>
          <w:bCs/>
          <w:color w:val="auto"/>
          <w:sz w:val="26"/>
          <w:szCs w:val="26"/>
          <w:u w:val="single"/>
        </w:rPr>
        <w:t>”</w:t>
      </w:r>
    </w:p>
    <w:p w14:paraId="6D405BB5" w14:textId="77777777" w:rsidR="00FC5E28" w:rsidRPr="004D6E12" w:rsidRDefault="00FC5E28" w:rsidP="004D6E12">
      <w:pPr>
        <w:jc w:val="both"/>
        <w:rPr>
          <w:rFonts w:asciiTheme="minorHAnsi" w:hAnsiTheme="minorHAnsi" w:cstheme="minorHAnsi"/>
          <w:color w:val="auto"/>
          <w:sz w:val="22"/>
          <w:szCs w:val="22"/>
        </w:rPr>
      </w:pPr>
    </w:p>
    <w:p w14:paraId="590B1E52" w14:textId="77777777" w:rsidR="00FC5E28" w:rsidRPr="00475786" w:rsidRDefault="00FC5E28" w:rsidP="004D6E12">
      <w:pPr>
        <w:pStyle w:val="Ttulo2"/>
        <w:jc w:val="both"/>
        <w:rPr>
          <w:rFonts w:asciiTheme="minorHAnsi" w:hAnsiTheme="minorHAnsi" w:cstheme="minorHAnsi"/>
          <w:sz w:val="26"/>
          <w:szCs w:val="26"/>
          <w:u w:val="single"/>
        </w:rPr>
      </w:pPr>
      <w:r w:rsidRPr="00475786">
        <w:rPr>
          <w:rFonts w:asciiTheme="minorHAnsi" w:hAnsiTheme="minorHAnsi" w:cstheme="minorHAnsi"/>
          <w:sz w:val="26"/>
          <w:szCs w:val="26"/>
          <w:u w:val="single"/>
        </w:rPr>
        <w:t xml:space="preserve">NOTA 1 – </w:t>
      </w:r>
      <w:r w:rsidR="008E2AA8" w:rsidRPr="00475786">
        <w:rPr>
          <w:rFonts w:asciiTheme="minorHAnsi" w:hAnsiTheme="minorHAnsi" w:cstheme="minorHAnsi"/>
          <w:sz w:val="26"/>
          <w:szCs w:val="26"/>
          <w:u w:val="single"/>
        </w:rPr>
        <w:t>DATOS DE LA ENTIDAD</w:t>
      </w:r>
    </w:p>
    <w:p w14:paraId="1A971B77" w14:textId="77777777" w:rsidR="00FC5E28" w:rsidRPr="004D6E12" w:rsidRDefault="00FC5E28" w:rsidP="004D6E12">
      <w:pPr>
        <w:jc w:val="both"/>
        <w:rPr>
          <w:rFonts w:asciiTheme="minorHAnsi" w:hAnsiTheme="minorHAnsi" w:cstheme="minorHAnsi"/>
          <w:color w:val="auto"/>
          <w:sz w:val="22"/>
          <w:szCs w:val="22"/>
        </w:rPr>
      </w:pPr>
    </w:p>
    <w:p w14:paraId="32055862" w14:textId="77777777" w:rsidR="003F49ED" w:rsidRPr="004D6E12" w:rsidRDefault="0017729A" w:rsidP="00C24983">
      <w:pPr>
        <w:numPr>
          <w:ilvl w:val="1"/>
          <w:numId w:val="7"/>
        </w:numPr>
        <w:ind w:hanging="421"/>
        <w:jc w:val="both"/>
        <w:rPr>
          <w:rFonts w:asciiTheme="minorHAnsi" w:hAnsiTheme="minorHAnsi" w:cstheme="minorHAnsi"/>
          <w:b/>
          <w:color w:val="auto"/>
          <w:sz w:val="22"/>
          <w:szCs w:val="22"/>
        </w:rPr>
      </w:pPr>
      <w:r w:rsidRPr="004D6E12">
        <w:rPr>
          <w:rFonts w:asciiTheme="minorHAnsi" w:hAnsiTheme="minorHAnsi" w:cstheme="minorHAnsi"/>
          <w:b/>
          <w:color w:val="auto"/>
          <w:sz w:val="22"/>
          <w:szCs w:val="22"/>
        </w:rPr>
        <w:t>Naturaleza Jurídica</w:t>
      </w:r>
    </w:p>
    <w:p w14:paraId="121C6B44" w14:textId="77777777" w:rsidR="003F49ED" w:rsidRPr="004D6E12" w:rsidRDefault="003F49ED" w:rsidP="004D6E12">
      <w:pPr>
        <w:ind w:left="705"/>
        <w:jc w:val="both"/>
        <w:rPr>
          <w:rFonts w:asciiTheme="minorHAnsi" w:hAnsiTheme="minorHAnsi" w:cstheme="minorHAnsi"/>
          <w:b/>
          <w:color w:val="auto"/>
          <w:sz w:val="22"/>
          <w:szCs w:val="22"/>
        </w:rPr>
      </w:pPr>
    </w:p>
    <w:p w14:paraId="674BC400" w14:textId="48B99925" w:rsidR="00AE2DDA" w:rsidRPr="00AE2DDA" w:rsidRDefault="006802A0" w:rsidP="007209E6">
      <w:pPr>
        <w:jc w:val="both"/>
        <w:rPr>
          <w:rFonts w:asciiTheme="minorHAnsi" w:hAnsiTheme="minorHAnsi"/>
          <w:color w:val="auto"/>
          <w:sz w:val="22"/>
          <w:szCs w:val="22"/>
        </w:rPr>
      </w:pPr>
      <w:r>
        <w:rPr>
          <w:rFonts w:asciiTheme="minorHAnsi" w:hAnsiTheme="minorHAnsi"/>
          <w:b/>
          <w:smallCaps/>
          <w:color w:val="auto"/>
          <w:sz w:val="22"/>
          <w:szCs w:val="22"/>
        </w:rPr>
        <w:t xml:space="preserve">FULANO DE </w:t>
      </w:r>
      <w:r w:rsidR="00420C53">
        <w:rPr>
          <w:rFonts w:asciiTheme="minorHAnsi" w:hAnsiTheme="minorHAnsi"/>
          <w:b/>
          <w:smallCaps/>
          <w:color w:val="auto"/>
          <w:sz w:val="22"/>
          <w:szCs w:val="22"/>
        </w:rPr>
        <w:t>xx</w:t>
      </w:r>
      <w:r>
        <w:rPr>
          <w:rFonts w:asciiTheme="minorHAnsi" w:hAnsiTheme="minorHAnsi"/>
          <w:b/>
          <w:smallCaps/>
          <w:color w:val="auto"/>
          <w:sz w:val="22"/>
          <w:szCs w:val="22"/>
        </w:rPr>
        <w:t xml:space="preserve"> S.A.</w:t>
      </w:r>
      <w:r w:rsidR="00AE2DDA" w:rsidRPr="00AE2DDA">
        <w:rPr>
          <w:rFonts w:asciiTheme="minorHAnsi" w:hAnsiTheme="minorHAnsi"/>
          <w:color w:val="auto"/>
          <w:sz w:val="22"/>
          <w:szCs w:val="22"/>
        </w:rPr>
        <w:t xml:space="preserve">, fue constituido por Escritura Pública Nº ……, en fecha 14 de septiembre de 2000, en la ciudad </w:t>
      </w:r>
      <w:r w:rsidR="00AE2DDA" w:rsidRPr="00AE2DDA">
        <w:rPr>
          <w:rFonts w:asciiTheme="minorHAnsi" w:hAnsiTheme="minorHAnsi"/>
          <w:b/>
          <w:color w:val="auto"/>
          <w:sz w:val="22"/>
          <w:szCs w:val="22"/>
        </w:rPr>
        <w:t>de Asunción, Paraguay</w:t>
      </w:r>
      <w:r w:rsidR="00AE2DDA" w:rsidRPr="00AE2DDA">
        <w:rPr>
          <w:rFonts w:asciiTheme="minorHAnsi" w:hAnsiTheme="minorHAnsi"/>
          <w:color w:val="auto"/>
          <w:sz w:val="22"/>
          <w:szCs w:val="22"/>
        </w:rPr>
        <w:t xml:space="preserve">. Sus estatutos sociales fueron inscriptos en el Registro Público de Comercio bajo el Nº …….Serie “A”  folio Nº …….. y siguientes. </w:t>
      </w:r>
    </w:p>
    <w:p w14:paraId="60AB2BF5" w14:textId="77777777" w:rsidR="00AE2DDA" w:rsidRPr="00AE2DDA" w:rsidRDefault="00AE2DDA" w:rsidP="007209E6">
      <w:pPr>
        <w:jc w:val="both"/>
        <w:rPr>
          <w:rFonts w:asciiTheme="minorHAnsi" w:hAnsiTheme="minorHAnsi"/>
          <w:color w:val="auto"/>
          <w:sz w:val="22"/>
          <w:szCs w:val="22"/>
        </w:rPr>
      </w:pPr>
    </w:p>
    <w:p w14:paraId="21C24ECA" w14:textId="77777777" w:rsidR="00AE2DDA" w:rsidRPr="00AE2DDA" w:rsidRDefault="00AE2DDA" w:rsidP="007209E6">
      <w:pPr>
        <w:jc w:val="both"/>
        <w:rPr>
          <w:rFonts w:asciiTheme="minorHAnsi" w:hAnsiTheme="minorHAnsi"/>
          <w:color w:val="auto"/>
          <w:sz w:val="22"/>
          <w:szCs w:val="22"/>
        </w:rPr>
      </w:pPr>
      <w:r w:rsidRPr="00AE2DDA">
        <w:rPr>
          <w:rFonts w:asciiTheme="minorHAnsi" w:hAnsiTheme="minorHAnsi"/>
          <w:color w:val="auto"/>
          <w:sz w:val="22"/>
          <w:szCs w:val="22"/>
        </w:rPr>
        <w:t>Por Escritura Pública Nº 1 civil “A” folio Nº …. y sigtes. de fecha 23 de enero de 2011, fueron modificados sus estatutos sociales por aumento de capital.</w:t>
      </w:r>
    </w:p>
    <w:p w14:paraId="36556DBB" w14:textId="77777777" w:rsidR="00AE2DDA" w:rsidRPr="00AE2DDA" w:rsidRDefault="00AE2DDA" w:rsidP="007209E6">
      <w:pPr>
        <w:jc w:val="both"/>
        <w:rPr>
          <w:rFonts w:asciiTheme="minorHAnsi" w:hAnsiTheme="minorHAnsi"/>
          <w:color w:val="auto"/>
          <w:sz w:val="22"/>
          <w:szCs w:val="22"/>
        </w:rPr>
      </w:pPr>
    </w:p>
    <w:p w14:paraId="065F6A51" w14:textId="77777777" w:rsidR="00AE2DDA" w:rsidRPr="00AE2DDA" w:rsidRDefault="00AE2DDA" w:rsidP="007209E6">
      <w:pPr>
        <w:jc w:val="both"/>
        <w:rPr>
          <w:rFonts w:asciiTheme="minorHAnsi" w:hAnsiTheme="minorHAnsi"/>
          <w:color w:val="auto"/>
          <w:sz w:val="22"/>
          <w:szCs w:val="22"/>
        </w:rPr>
      </w:pPr>
      <w:r w:rsidRPr="00AE2DDA">
        <w:rPr>
          <w:rFonts w:asciiTheme="minorHAnsi" w:hAnsiTheme="minorHAnsi"/>
          <w:color w:val="auto"/>
          <w:sz w:val="22"/>
          <w:szCs w:val="22"/>
        </w:rPr>
        <w:t>La Sociedad tiene por objeto principal la ………..”importación, exportación, reexportaciones de cualquier tipo de mercaderías y la realización de todas las actividades que ella implique compra, venta, transporte, comercialización de materias primas o elaboradas; asimismo realizar todos los actos de comercio permitidos por la ley, interponiéndose en el torrente circulatorio de la oferta y la demanda.</w:t>
      </w:r>
    </w:p>
    <w:p w14:paraId="157E4E90" w14:textId="77777777" w:rsidR="00FC5E28" w:rsidRPr="004D6E12" w:rsidRDefault="00FC5E28" w:rsidP="004D6E12">
      <w:pPr>
        <w:jc w:val="both"/>
        <w:rPr>
          <w:rFonts w:asciiTheme="minorHAnsi" w:hAnsiTheme="minorHAnsi" w:cstheme="minorHAnsi"/>
          <w:color w:val="auto"/>
          <w:sz w:val="22"/>
          <w:szCs w:val="22"/>
        </w:rPr>
      </w:pPr>
    </w:p>
    <w:p w14:paraId="2998B970" w14:textId="77777777" w:rsidR="0017729A" w:rsidRPr="004D6E12" w:rsidRDefault="0017729A" w:rsidP="00C24983">
      <w:pPr>
        <w:numPr>
          <w:ilvl w:val="1"/>
          <w:numId w:val="9"/>
        </w:numPr>
        <w:ind w:hanging="421"/>
        <w:jc w:val="both"/>
        <w:rPr>
          <w:rFonts w:asciiTheme="minorHAnsi" w:hAnsiTheme="minorHAnsi" w:cstheme="minorHAnsi"/>
          <w:b/>
          <w:color w:val="auto"/>
          <w:sz w:val="22"/>
          <w:szCs w:val="22"/>
        </w:rPr>
      </w:pPr>
      <w:r w:rsidRPr="004D6E12">
        <w:rPr>
          <w:rFonts w:asciiTheme="minorHAnsi" w:hAnsiTheme="minorHAnsi" w:cstheme="minorHAnsi"/>
          <w:b/>
          <w:color w:val="auto"/>
          <w:sz w:val="22"/>
          <w:szCs w:val="22"/>
        </w:rPr>
        <w:t>Capital Social</w:t>
      </w:r>
    </w:p>
    <w:p w14:paraId="630ED055" w14:textId="77777777" w:rsidR="003F49ED" w:rsidRPr="004D6E12" w:rsidRDefault="003F49ED" w:rsidP="004D6E12">
      <w:pPr>
        <w:ind w:left="705"/>
        <w:jc w:val="both"/>
        <w:rPr>
          <w:rFonts w:asciiTheme="minorHAnsi" w:hAnsiTheme="minorHAnsi" w:cstheme="minorHAnsi"/>
          <w:b/>
          <w:color w:val="auto"/>
          <w:sz w:val="22"/>
          <w:szCs w:val="22"/>
        </w:rPr>
      </w:pPr>
    </w:p>
    <w:p w14:paraId="4A5B3421" w14:textId="77777777" w:rsidR="009A53BB" w:rsidRPr="009A53BB" w:rsidRDefault="009A53BB" w:rsidP="009A53BB">
      <w:pPr>
        <w:jc w:val="both"/>
        <w:rPr>
          <w:rFonts w:asciiTheme="minorHAnsi" w:hAnsiTheme="minorHAnsi" w:cs="Arial"/>
          <w:color w:val="auto"/>
          <w:sz w:val="22"/>
          <w:szCs w:val="22"/>
        </w:rPr>
      </w:pPr>
      <w:r w:rsidRPr="009A53BB">
        <w:rPr>
          <w:rFonts w:asciiTheme="minorHAnsi" w:hAnsiTheme="minorHAnsi" w:cs="Arial"/>
          <w:color w:val="auto"/>
          <w:sz w:val="22"/>
          <w:szCs w:val="22"/>
        </w:rPr>
        <w:t xml:space="preserve">El capital social inicial se ha establecido en la suma de Gs. </w:t>
      </w:r>
      <w:r>
        <w:rPr>
          <w:rFonts w:asciiTheme="minorHAnsi" w:hAnsiTheme="minorHAnsi" w:cs="Arial"/>
          <w:color w:val="auto"/>
          <w:sz w:val="22"/>
          <w:szCs w:val="22"/>
        </w:rPr>
        <w:t>____________</w:t>
      </w:r>
      <w:r w:rsidRPr="009A53BB">
        <w:rPr>
          <w:rFonts w:asciiTheme="minorHAnsi" w:hAnsiTheme="minorHAnsi" w:cs="Arial"/>
          <w:color w:val="auto"/>
          <w:sz w:val="22"/>
          <w:szCs w:val="22"/>
        </w:rPr>
        <w:t xml:space="preserve"> (</w:t>
      </w:r>
      <w:r>
        <w:rPr>
          <w:rFonts w:asciiTheme="minorHAnsi" w:hAnsiTheme="minorHAnsi" w:cs="Arial"/>
          <w:color w:val="auto"/>
          <w:sz w:val="22"/>
          <w:szCs w:val="22"/>
        </w:rPr>
        <w:t>G</w:t>
      </w:r>
      <w:r w:rsidRPr="009A53BB">
        <w:rPr>
          <w:rFonts w:asciiTheme="minorHAnsi" w:hAnsiTheme="minorHAnsi" w:cs="Arial"/>
          <w:color w:val="auto"/>
          <w:sz w:val="22"/>
          <w:szCs w:val="22"/>
        </w:rPr>
        <w:t xml:space="preserve">uaraníes </w:t>
      </w:r>
      <w:r>
        <w:rPr>
          <w:rFonts w:asciiTheme="minorHAnsi" w:hAnsiTheme="minorHAnsi" w:cs="Arial"/>
          <w:color w:val="auto"/>
          <w:sz w:val="22"/>
          <w:szCs w:val="22"/>
        </w:rPr>
        <w:t>__________________</w:t>
      </w:r>
      <w:r w:rsidRPr="009A53BB">
        <w:rPr>
          <w:rFonts w:asciiTheme="minorHAnsi" w:hAnsiTheme="minorHAnsi" w:cs="Arial"/>
          <w:color w:val="auto"/>
          <w:sz w:val="22"/>
          <w:szCs w:val="22"/>
        </w:rPr>
        <w:t xml:space="preserve">) dividido en </w:t>
      </w:r>
      <w:r>
        <w:rPr>
          <w:rFonts w:asciiTheme="minorHAnsi" w:hAnsiTheme="minorHAnsi" w:cs="Arial"/>
          <w:color w:val="auto"/>
          <w:sz w:val="22"/>
          <w:szCs w:val="22"/>
        </w:rPr>
        <w:t>XXX</w:t>
      </w:r>
      <w:r w:rsidRPr="009A53BB">
        <w:rPr>
          <w:rFonts w:asciiTheme="minorHAnsi" w:hAnsiTheme="minorHAnsi" w:cs="Arial"/>
          <w:color w:val="auto"/>
          <w:sz w:val="22"/>
          <w:szCs w:val="22"/>
        </w:rPr>
        <w:t xml:space="preserve"> acciones de Gs. </w:t>
      </w:r>
      <w:r>
        <w:rPr>
          <w:rFonts w:asciiTheme="minorHAnsi" w:hAnsiTheme="minorHAnsi" w:cs="Arial"/>
          <w:color w:val="auto"/>
          <w:sz w:val="22"/>
          <w:szCs w:val="22"/>
        </w:rPr>
        <w:t>__________ (Guaraníes _______________)</w:t>
      </w:r>
      <w:r w:rsidRPr="009A53BB">
        <w:rPr>
          <w:rFonts w:asciiTheme="minorHAnsi" w:hAnsiTheme="minorHAnsi" w:cs="Arial"/>
          <w:color w:val="auto"/>
          <w:sz w:val="22"/>
          <w:szCs w:val="22"/>
        </w:rPr>
        <w:t xml:space="preserve"> cada una, donde se han suscripto e integrado por los socios de la siguiente forma:</w:t>
      </w:r>
    </w:p>
    <w:p w14:paraId="27EBBB5E" w14:textId="77777777" w:rsidR="0017729A" w:rsidRDefault="0017729A" w:rsidP="004D6E12">
      <w:pPr>
        <w:jc w:val="both"/>
        <w:rPr>
          <w:rFonts w:asciiTheme="minorHAnsi" w:hAnsiTheme="minorHAnsi" w:cstheme="minorHAnsi"/>
          <w:color w:val="auto"/>
          <w:sz w:val="22"/>
          <w:szCs w:val="22"/>
          <w:lang w:val="es-MX"/>
        </w:rPr>
      </w:pPr>
    </w:p>
    <w:p w14:paraId="197FD5C6" w14:textId="77777777" w:rsidR="009A53BB" w:rsidRPr="004D6E12" w:rsidRDefault="009A53BB" w:rsidP="009A53BB">
      <w:pPr>
        <w:ind w:firstLine="708"/>
        <w:jc w:val="right"/>
        <w:rPr>
          <w:rFonts w:asciiTheme="minorHAnsi" w:hAnsiTheme="minorHAnsi" w:cstheme="minorHAnsi"/>
          <w:b/>
          <w:i/>
          <w:color w:val="auto"/>
          <w:sz w:val="22"/>
          <w:szCs w:val="22"/>
        </w:rPr>
      </w:pPr>
      <w:r w:rsidRPr="004D6E12">
        <w:rPr>
          <w:rFonts w:asciiTheme="minorHAnsi" w:hAnsiTheme="minorHAnsi" w:cstheme="minorHAnsi"/>
          <w:b/>
          <w:i/>
          <w:color w:val="auto"/>
          <w:sz w:val="22"/>
          <w:szCs w:val="22"/>
        </w:rPr>
        <w:t>En Guaraníes</w:t>
      </w:r>
    </w:p>
    <w:tbl>
      <w:tblPr>
        <w:tblW w:w="8569" w:type="dxa"/>
        <w:tblInd w:w="93" w:type="dxa"/>
        <w:tblLook w:val="04A0" w:firstRow="1" w:lastRow="0" w:firstColumn="1" w:lastColumn="0" w:noHBand="0" w:noVBand="1"/>
      </w:tblPr>
      <w:tblGrid>
        <w:gridCol w:w="4008"/>
        <w:gridCol w:w="1701"/>
        <w:gridCol w:w="2860"/>
      </w:tblGrid>
      <w:tr w:rsidR="009A53BB" w:rsidRPr="004D6E12" w14:paraId="4B49ABDD" w14:textId="77777777" w:rsidTr="009A53BB">
        <w:trPr>
          <w:trHeight w:val="579"/>
        </w:trPr>
        <w:tc>
          <w:tcPr>
            <w:tcW w:w="4008"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838D17D" w14:textId="77777777" w:rsidR="009A53BB" w:rsidRPr="004D6E12" w:rsidRDefault="009A53BB" w:rsidP="002C26F9">
            <w:pPr>
              <w:spacing w:line="276" w:lineRule="auto"/>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SOCIOS</w:t>
            </w:r>
          </w:p>
        </w:tc>
        <w:tc>
          <w:tcPr>
            <w:tcW w:w="1701" w:type="dxa"/>
            <w:tcBorders>
              <w:top w:val="single" w:sz="4" w:space="0" w:color="auto"/>
              <w:left w:val="nil"/>
              <w:bottom w:val="single" w:sz="8" w:space="0" w:color="auto"/>
              <w:right w:val="single" w:sz="8" w:space="0" w:color="auto"/>
            </w:tcBorders>
            <w:shd w:val="clear" w:color="000000" w:fill="FFFFFF"/>
            <w:vAlign w:val="center"/>
            <w:hideMark/>
          </w:tcPr>
          <w:p w14:paraId="16C989F8" w14:textId="77777777" w:rsidR="009A53BB" w:rsidRPr="004D6E12" w:rsidRDefault="009A53BB" w:rsidP="002C26F9">
            <w:pPr>
              <w:spacing w:line="276" w:lineRule="auto"/>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CANT. CUOTAS O ACCIONES</w:t>
            </w:r>
          </w:p>
        </w:tc>
        <w:tc>
          <w:tcPr>
            <w:tcW w:w="2860" w:type="dxa"/>
            <w:tcBorders>
              <w:top w:val="single" w:sz="4" w:space="0" w:color="auto"/>
              <w:left w:val="nil"/>
              <w:bottom w:val="single" w:sz="8" w:space="0" w:color="auto"/>
              <w:right w:val="single" w:sz="8" w:space="0" w:color="auto"/>
            </w:tcBorders>
            <w:shd w:val="clear" w:color="000000" w:fill="FFFFFF"/>
            <w:vAlign w:val="center"/>
            <w:hideMark/>
          </w:tcPr>
          <w:p w14:paraId="4CBEB59A" w14:textId="77777777" w:rsidR="009A53BB" w:rsidRPr="004D6E12" w:rsidRDefault="009A53BB" w:rsidP="002C26F9">
            <w:pPr>
              <w:spacing w:line="276" w:lineRule="auto"/>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VALOR TOTAL DE CUOTAS O ACCIONES</w:t>
            </w:r>
          </w:p>
        </w:tc>
      </w:tr>
      <w:tr w:rsidR="009A53BB" w:rsidRPr="004D6E12" w14:paraId="4FEE1067" w14:textId="77777777" w:rsidTr="009A53BB">
        <w:trPr>
          <w:trHeight w:val="261"/>
        </w:trPr>
        <w:tc>
          <w:tcPr>
            <w:tcW w:w="400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4530BBC" w14:textId="77777777" w:rsidR="009A53BB" w:rsidRPr="004D6E12" w:rsidRDefault="009A53BB" w:rsidP="002C26F9">
            <w:pPr>
              <w:spacing w:line="276" w:lineRule="auto"/>
              <w:jc w:val="both"/>
              <w:rPr>
                <w:rFonts w:asciiTheme="minorHAnsi" w:hAnsiTheme="minorHAnsi" w:cstheme="minorHAnsi"/>
                <w:color w:val="auto"/>
                <w:sz w:val="22"/>
                <w:szCs w:val="22"/>
              </w:rPr>
            </w:pPr>
            <w:r>
              <w:rPr>
                <w:rFonts w:asciiTheme="minorHAnsi" w:hAnsiTheme="minorHAnsi" w:cstheme="minorHAnsi"/>
                <w:color w:val="auto"/>
                <w:sz w:val="22"/>
                <w:szCs w:val="22"/>
              </w:rPr>
              <w:t>Socio 01</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14:paraId="60F60BF4" w14:textId="77777777" w:rsidR="009A53BB" w:rsidRPr="004D6E12" w:rsidRDefault="009A53BB" w:rsidP="002C26F9">
            <w:pPr>
              <w:spacing w:line="276" w:lineRule="auto"/>
              <w:jc w:val="right"/>
              <w:rPr>
                <w:rFonts w:asciiTheme="minorHAnsi" w:hAnsiTheme="minorHAnsi" w:cstheme="minorHAnsi"/>
                <w:color w:val="auto"/>
                <w:sz w:val="22"/>
                <w:szCs w:val="22"/>
              </w:rPr>
            </w:pPr>
            <w:r w:rsidRPr="004D6E12">
              <w:rPr>
                <w:rFonts w:asciiTheme="minorHAnsi" w:hAnsiTheme="minorHAnsi" w:cstheme="minorHAnsi"/>
                <w:color w:val="auto"/>
                <w:sz w:val="22"/>
                <w:szCs w:val="22"/>
              </w:rPr>
              <w:t>240.105.249</w:t>
            </w:r>
          </w:p>
        </w:tc>
        <w:tc>
          <w:tcPr>
            <w:tcW w:w="2860" w:type="dxa"/>
            <w:tcBorders>
              <w:top w:val="single" w:sz="8" w:space="0" w:color="auto"/>
              <w:left w:val="nil"/>
              <w:bottom w:val="single" w:sz="8" w:space="0" w:color="auto"/>
              <w:right w:val="single" w:sz="8" w:space="0" w:color="auto"/>
            </w:tcBorders>
            <w:shd w:val="clear" w:color="000000" w:fill="FFFFFF"/>
            <w:vAlign w:val="center"/>
            <w:hideMark/>
          </w:tcPr>
          <w:p w14:paraId="5A35759E" w14:textId="77777777" w:rsidR="009A53BB" w:rsidRPr="004D6E12" w:rsidRDefault="009A53BB" w:rsidP="002C26F9">
            <w:pPr>
              <w:spacing w:line="276" w:lineRule="auto"/>
              <w:jc w:val="right"/>
              <w:rPr>
                <w:rFonts w:asciiTheme="minorHAnsi" w:hAnsiTheme="minorHAnsi" w:cstheme="minorHAnsi"/>
                <w:color w:val="auto"/>
                <w:sz w:val="22"/>
                <w:szCs w:val="22"/>
              </w:rPr>
            </w:pPr>
            <w:r w:rsidRPr="004D6E12">
              <w:rPr>
                <w:rFonts w:asciiTheme="minorHAnsi" w:hAnsiTheme="minorHAnsi" w:cstheme="minorHAnsi"/>
                <w:color w:val="auto"/>
                <w:sz w:val="22"/>
                <w:szCs w:val="22"/>
              </w:rPr>
              <w:t>143.410.708</w:t>
            </w:r>
          </w:p>
        </w:tc>
      </w:tr>
      <w:tr w:rsidR="009A53BB" w:rsidRPr="002E723B" w14:paraId="579B0676" w14:textId="77777777" w:rsidTr="009A53BB">
        <w:trPr>
          <w:trHeight w:val="352"/>
        </w:trPr>
        <w:tc>
          <w:tcPr>
            <w:tcW w:w="4008" w:type="dxa"/>
            <w:tcBorders>
              <w:top w:val="nil"/>
              <w:left w:val="single" w:sz="8" w:space="0" w:color="auto"/>
              <w:bottom w:val="single" w:sz="8" w:space="0" w:color="auto"/>
              <w:right w:val="single" w:sz="8" w:space="0" w:color="auto"/>
            </w:tcBorders>
            <w:shd w:val="clear" w:color="000000" w:fill="FFFFFF"/>
            <w:vAlign w:val="center"/>
          </w:tcPr>
          <w:p w14:paraId="7AF82FBB" w14:textId="77777777" w:rsidR="009A53BB" w:rsidRPr="002E723B" w:rsidRDefault="009A53BB" w:rsidP="009A53BB">
            <w:pPr>
              <w:spacing w:line="276" w:lineRule="auto"/>
              <w:jc w:val="both"/>
              <w:rPr>
                <w:rFonts w:asciiTheme="minorHAnsi" w:hAnsiTheme="minorHAnsi" w:cstheme="minorHAnsi"/>
                <w:bCs/>
                <w:color w:val="auto"/>
                <w:sz w:val="22"/>
                <w:szCs w:val="22"/>
                <w:lang w:eastAsia="en-US"/>
              </w:rPr>
            </w:pPr>
            <w:r>
              <w:rPr>
                <w:rFonts w:asciiTheme="minorHAnsi" w:hAnsiTheme="minorHAnsi" w:cstheme="minorHAnsi"/>
                <w:bCs/>
                <w:color w:val="auto"/>
                <w:sz w:val="22"/>
                <w:szCs w:val="22"/>
                <w:lang w:eastAsia="en-US"/>
              </w:rPr>
              <w:t>Socio 02</w:t>
            </w:r>
          </w:p>
        </w:tc>
        <w:tc>
          <w:tcPr>
            <w:tcW w:w="1701" w:type="dxa"/>
            <w:tcBorders>
              <w:top w:val="nil"/>
              <w:left w:val="nil"/>
              <w:bottom w:val="single" w:sz="8" w:space="0" w:color="auto"/>
              <w:right w:val="single" w:sz="8" w:space="0" w:color="auto"/>
            </w:tcBorders>
            <w:shd w:val="clear" w:color="000000" w:fill="FFFFFF"/>
            <w:vAlign w:val="center"/>
          </w:tcPr>
          <w:p w14:paraId="1E4C23DA" w14:textId="77777777" w:rsidR="009A53BB" w:rsidRPr="002E723B" w:rsidRDefault="009A53BB" w:rsidP="002C26F9">
            <w:pPr>
              <w:spacing w:line="276" w:lineRule="auto"/>
              <w:jc w:val="right"/>
              <w:rPr>
                <w:rFonts w:asciiTheme="minorHAnsi" w:hAnsiTheme="minorHAnsi" w:cstheme="minorHAnsi"/>
                <w:bCs/>
                <w:color w:val="auto"/>
                <w:sz w:val="22"/>
                <w:szCs w:val="22"/>
                <w:lang w:val="en-US" w:eastAsia="en-US"/>
              </w:rPr>
            </w:pPr>
            <w:r>
              <w:rPr>
                <w:rFonts w:asciiTheme="minorHAnsi" w:hAnsiTheme="minorHAnsi" w:cstheme="minorHAnsi"/>
                <w:bCs/>
                <w:color w:val="auto"/>
                <w:sz w:val="22"/>
                <w:szCs w:val="22"/>
                <w:lang w:val="en-US" w:eastAsia="en-US"/>
              </w:rPr>
              <w:t>0</w:t>
            </w:r>
          </w:p>
        </w:tc>
        <w:tc>
          <w:tcPr>
            <w:tcW w:w="2860" w:type="dxa"/>
            <w:tcBorders>
              <w:top w:val="nil"/>
              <w:left w:val="nil"/>
              <w:bottom w:val="single" w:sz="8" w:space="0" w:color="auto"/>
              <w:right w:val="single" w:sz="8" w:space="0" w:color="auto"/>
            </w:tcBorders>
            <w:shd w:val="clear" w:color="000000" w:fill="FFFFFF"/>
            <w:vAlign w:val="center"/>
          </w:tcPr>
          <w:p w14:paraId="6A08330A" w14:textId="77777777" w:rsidR="009A53BB" w:rsidRPr="002E723B" w:rsidRDefault="009A53BB" w:rsidP="002C26F9">
            <w:pPr>
              <w:spacing w:line="276" w:lineRule="auto"/>
              <w:jc w:val="right"/>
              <w:rPr>
                <w:rFonts w:asciiTheme="minorHAnsi" w:hAnsiTheme="minorHAnsi" w:cstheme="minorHAnsi"/>
                <w:bCs/>
                <w:color w:val="auto"/>
                <w:sz w:val="22"/>
                <w:szCs w:val="22"/>
                <w:lang w:eastAsia="en-US"/>
              </w:rPr>
            </w:pPr>
            <w:r>
              <w:rPr>
                <w:rFonts w:asciiTheme="minorHAnsi" w:hAnsiTheme="minorHAnsi" w:cstheme="minorHAnsi"/>
                <w:bCs/>
                <w:color w:val="auto"/>
                <w:sz w:val="22"/>
                <w:szCs w:val="22"/>
                <w:lang w:eastAsia="en-US"/>
              </w:rPr>
              <w:t>0</w:t>
            </w:r>
          </w:p>
        </w:tc>
      </w:tr>
      <w:tr w:rsidR="009A53BB" w:rsidRPr="002E723B" w14:paraId="3A40C890" w14:textId="77777777" w:rsidTr="009A53BB">
        <w:trPr>
          <w:trHeight w:val="352"/>
        </w:trPr>
        <w:tc>
          <w:tcPr>
            <w:tcW w:w="4008" w:type="dxa"/>
            <w:tcBorders>
              <w:top w:val="nil"/>
              <w:left w:val="single" w:sz="8" w:space="0" w:color="auto"/>
              <w:bottom w:val="single" w:sz="8" w:space="0" w:color="auto"/>
              <w:right w:val="single" w:sz="8" w:space="0" w:color="auto"/>
            </w:tcBorders>
            <w:shd w:val="clear" w:color="000000" w:fill="FFFFFF"/>
            <w:vAlign w:val="center"/>
            <w:hideMark/>
          </w:tcPr>
          <w:p w14:paraId="7153B20F" w14:textId="77777777" w:rsidR="009A53BB" w:rsidRPr="002E723B" w:rsidRDefault="006F35D9" w:rsidP="002C26F9">
            <w:pPr>
              <w:spacing w:line="276" w:lineRule="auto"/>
              <w:jc w:val="both"/>
              <w:rPr>
                <w:rFonts w:asciiTheme="minorHAnsi" w:hAnsiTheme="minorHAnsi" w:cstheme="minorHAnsi"/>
                <w:bCs/>
                <w:color w:val="auto"/>
                <w:sz w:val="22"/>
                <w:szCs w:val="22"/>
                <w:lang w:val="en-US" w:eastAsia="en-US"/>
              </w:rPr>
            </w:pPr>
            <w:r>
              <w:rPr>
                <w:rFonts w:asciiTheme="minorHAnsi" w:hAnsiTheme="minorHAnsi" w:cstheme="minorHAnsi"/>
                <w:bCs/>
                <w:color w:val="auto"/>
                <w:sz w:val="22"/>
                <w:szCs w:val="22"/>
                <w:lang w:eastAsia="en-US"/>
              </w:rPr>
              <w:t>Socio 03</w:t>
            </w:r>
          </w:p>
        </w:tc>
        <w:tc>
          <w:tcPr>
            <w:tcW w:w="1701" w:type="dxa"/>
            <w:tcBorders>
              <w:top w:val="nil"/>
              <w:left w:val="nil"/>
              <w:bottom w:val="single" w:sz="8" w:space="0" w:color="auto"/>
              <w:right w:val="single" w:sz="8" w:space="0" w:color="auto"/>
            </w:tcBorders>
            <w:shd w:val="clear" w:color="000000" w:fill="FFFFFF"/>
            <w:vAlign w:val="center"/>
            <w:hideMark/>
          </w:tcPr>
          <w:p w14:paraId="32E2D772" w14:textId="77777777" w:rsidR="009A53BB" w:rsidRPr="002E723B" w:rsidRDefault="009A53BB" w:rsidP="002C26F9">
            <w:pPr>
              <w:spacing w:line="276" w:lineRule="auto"/>
              <w:jc w:val="right"/>
              <w:rPr>
                <w:rFonts w:asciiTheme="minorHAnsi" w:hAnsiTheme="minorHAnsi" w:cstheme="minorHAnsi"/>
                <w:bCs/>
                <w:color w:val="auto"/>
                <w:sz w:val="22"/>
                <w:szCs w:val="22"/>
                <w:lang w:val="en-US" w:eastAsia="en-US"/>
              </w:rPr>
            </w:pPr>
            <w:r w:rsidRPr="002E723B">
              <w:rPr>
                <w:rFonts w:asciiTheme="minorHAnsi" w:hAnsiTheme="minorHAnsi" w:cstheme="minorHAnsi"/>
                <w:bCs/>
                <w:color w:val="auto"/>
                <w:sz w:val="22"/>
                <w:szCs w:val="22"/>
                <w:lang w:val="en-US" w:eastAsia="en-US"/>
              </w:rPr>
              <w:t>0</w:t>
            </w:r>
          </w:p>
        </w:tc>
        <w:tc>
          <w:tcPr>
            <w:tcW w:w="2860" w:type="dxa"/>
            <w:tcBorders>
              <w:top w:val="nil"/>
              <w:left w:val="nil"/>
              <w:bottom w:val="single" w:sz="8" w:space="0" w:color="auto"/>
              <w:right w:val="single" w:sz="8" w:space="0" w:color="auto"/>
            </w:tcBorders>
            <w:shd w:val="clear" w:color="000000" w:fill="FFFFFF"/>
            <w:vAlign w:val="center"/>
            <w:hideMark/>
          </w:tcPr>
          <w:p w14:paraId="436FFCC4" w14:textId="77777777" w:rsidR="009A53BB" w:rsidRPr="002E723B" w:rsidRDefault="009A53BB" w:rsidP="002C26F9">
            <w:pPr>
              <w:spacing w:line="276" w:lineRule="auto"/>
              <w:jc w:val="right"/>
              <w:rPr>
                <w:rFonts w:asciiTheme="minorHAnsi" w:hAnsiTheme="minorHAnsi" w:cstheme="minorHAnsi"/>
                <w:bCs/>
                <w:color w:val="auto"/>
                <w:sz w:val="22"/>
                <w:szCs w:val="22"/>
                <w:lang w:val="en-US" w:eastAsia="en-US"/>
              </w:rPr>
            </w:pPr>
            <w:r w:rsidRPr="002E723B">
              <w:rPr>
                <w:rFonts w:asciiTheme="minorHAnsi" w:hAnsiTheme="minorHAnsi" w:cstheme="minorHAnsi"/>
                <w:bCs/>
                <w:color w:val="auto"/>
                <w:sz w:val="22"/>
                <w:szCs w:val="22"/>
                <w:lang w:eastAsia="en-US"/>
              </w:rPr>
              <w:t>0</w:t>
            </w:r>
          </w:p>
        </w:tc>
      </w:tr>
      <w:tr w:rsidR="009A53BB" w:rsidRPr="004D6E12" w14:paraId="24E42406" w14:textId="77777777" w:rsidTr="009A53BB">
        <w:trPr>
          <w:trHeight w:val="257"/>
        </w:trPr>
        <w:tc>
          <w:tcPr>
            <w:tcW w:w="4008" w:type="dxa"/>
            <w:tcBorders>
              <w:top w:val="nil"/>
              <w:left w:val="single" w:sz="8" w:space="0" w:color="auto"/>
              <w:bottom w:val="single" w:sz="8" w:space="0" w:color="auto"/>
              <w:right w:val="single" w:sz="8" w:space="0" w:color="auto"/>
            </w:tcBorders>
            <w:shd w:val="clear" w:color="000000" w:fill="FFFFFF"/>
            <w:vAlign w:val="center"/>
            <w:hideMark/>
          </w:tcPr>
          <w:p w14:paraId="625B2296" w14:textId="77777777" w:rsidR="009A53BB" w:rsidRPr="004D6E12" w:rsidRDefault="009A53BB" w:rsidP="002C26F9">
            <w:pPr>
              <w:spacing w:line="276" w:lineRule="auto"/>
              <w:jc w:val="both"/>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 xml:space="preserve">TOTAL CAPITAL </w:t>
            </w:r>
            <w:r w:rsidR="006F35D9">
              <w:rPr>
                <w:rFonts w:asciiTheme="minorHAnsi" w:hAnsiTheme="minorHAnsi" w:cstheme="minorHAnsi"/>
                <w:b/>
                <w:bCs/>
                <w:color w:val="auto"/>
                <w:sz w:val="22"/>
                <w:szCs w:val="22"/>
                <w:lang w:eastAsia="en-US"/>
              </w:rPr>
              <w:t>INTEGRADO</w:t>
            </w:r>
          </w:p>
        </w:tc>
        <w:tc>
          <w:tcPr>
            <w:tcW w:w="1701" w:type="dxa"/>
            <w:tcBorders>
              <w:top w:val="nil"/>
              <w:left w:val="nil"/>
              <w:bottom w:val="single" w:sz="8" w:space="0" w:color="auto"/>
              <w:right w:val="single" w:sz="8" w:space="0" w:color="auto"/>
            </w:tcBorders>
            <w:shd w:val="clear" w:color="000000" w:fill="FFFFFF"/>
            <w:vAlign w:val="center"/>
          </w:tcPr>
          <w:p w14:paraId="5D4AD25F" w14:textId="77777777" w:rsidR="009A53BB" w:rsidRPr="004D6E12" w:rsidRDefault="009A53BB" w:rsidP="002C26F9">
            <w:pPr>
              <w:spacing w:line="276" w:lineRule="auto"/>
              <w:jc w:val="right"/>
              <w:rPr>
                <w:rFonts w:asciiTheme="minorHAnsi" w:hAnsiTheme="minorHAnsi" w:cstheme="minorHAnsi"/>
                <w:b/>
                <w:bCs/>
                <w:color w:val="auto"/>
                <w:sz w:val="22"/>
                <w:szCs w:val="22"/>
                <w:u w:val="single"/>
              </w:rPr>
            </w:pPr>
            <w:r w:rsidRPr="004D6E12">
              <w:rPr>
                <w:rFonts w:asciiTheme="minorHAnsi" w:hAnsiTheme="minorHAnsi" w:cstheme="minorHAnsi"/>
                <w:b/>
                <w:bCs/>
                <w:color w:val="auto"/>
                <w:sz w:val="22"/>
                <w:szCs w:val="22"/>
                <w:u w:val="single"/>
              </w:rPr>
              <w:t>240.105.249</w:t>
            </w:r>
          </w:p>
        </w:tc>
        <w:tc>
          <w:tcPr>
            <w:tcW w:w="2860" w:type="dxa"/>
            <w:tcBorders>
              <w:top w:val="nil"/>
              <w:left w:val="nil"/>
              <w:bottom w:val="single" w:sz="8" w:space="0" w:color="auto"/>
              <w:right w:val="single" w:sz="8" w:space="0" w:color="auto"/>
            </w:tcBorders>
            <w:shd w:val="clear" w:color="000000" w:fill="FFFFFF"/>
            <w:vAlign w:val="center"/>
          </w:tcPr>
          <w:p w14:paraId="1A756659" w14:textId="77777777" w:rsidR="009A53BB" w:rsidRPr="004D6E12" w:rsidRDefault="009A53BB" w:rsidP="002C26F9">
            <w:pPr>
              <w:spacing w:line="276" w:lineRule="auto"/>
              <w:jc w:val="right"/>
              <w:rPr>
                <w:rFonts w:asciiTheme="minorHAnsi" w:hAnsiTheme="minorHAnsi" w:cstheme="minorHAnsi"/>
                <w:b/>
                <w:bCs/>
                <w:color w:val="auto"/>
                <w:sz w:val="22"/>
                <w:szCs w:val="22"/>
                <w:u w:val="single"/>
              </w:rPr>
            </w:pPr>
            <w:r w:rsidRPr="004D6E12">
              <w:rPr>
                <w:rFonts w:asciiTheme="minorHAnsi" w:hAnsiTheme="minorHAnsi" w:cstheme="minorHAnsi"/>
                <w:b/>
                <w:bCs/>
                <w:color w:val="auto"/>
                <w:sz w:val="22"/>
                <w:szCs w:val="22"/>
                <w:u w:val="single"/>
              </w:rPr>
              <w:t>143.410.708</w:t>
            </w:r>
          </w:p>
        </w:tc>
      </w:tr>
    </w:tbl>
    <w:p w14:paraId="5F46BCCA" w14:textId="77777777" w:rsidR="009A53BB" w:rsidRDefault="009A53BB" w:rsidP="004D6E12">
      <w:pPr>
        <w:jc w:val="both"/>
        <w:rPr>
          <w:rFonts w:asciiTheme="minorHAnsi" w:hAnsiTheme="minorHAnsi" w:cstheme="minorHAnsi"/>
          <w:color w:val="auto"/>
          <w:sz w:val="22"/>
          <w:szCs w:val="22"/>
          <w:lang w:val="es-MX"/>
        </w:rPr>
      </w:pPr>
    </w:p>
    <w:p w14:paraId="37C57D95" w14:textId="77777777" w:rsidR="009A53BB" w:rsidRPr="009A53BB" w:rsidRDefault="009A53BB" w:rsidP="004D6E12">
      <w:pPr>
        <w:jc w:val="both"/>
        <w:rPr>
          <w:rFonts w:asciiTheme="minorHAnsi" w:hAnsiTheme="minorHAnsi" w:cstheme="minorHAnsi"/>
          <w:color w:val="auto"/>
          <w:sz w:val="22"/>
          <w:szCs w:val="22"/>
          <w:lang w:val="es-MX"/>
        </w:rPr>
      </w:pPr>
    </w:p>
    <w:p w14:paraId="2E6F7BB2" w14:textId="77777777" w:rsidR="00FC5E28" w:rsidRPr="00475786" w:rsidRDefault="00FC5E28" w:rsidP="004D6E12">
      <w:pPr>
        <w:pStyle w:val="Ttulo2"/>
        <w:jc w:val="both"/>
        <w:rPr>
          <w:rFonts w:asciiTheme="minorHAnsi" w:hAnsiTheme="minorHAnsi" w:cstheme="minorHAnsi"/>
          <w:sz w:val="26"/>
          <w:szCs w:val="26"/>
          <w:u w:val="single"/>
        </w:rPr>
      </w:pPr>
      <w:r w:rsidRPr="00475786">
        <w:rPr>
          <w:rFonts w:asciiTheme="minorHAnsi" w:hAnsiTheme="minorHAnsi" w:cstheme="minorHAnsi"/>
          <w:sz w:val="26"/>
          <w:szCs w:val="26"/>
          <w:u w:val="single"/>
        </w:rPr>
        <w:t xml:space="preserve">NOTA 2 – </w:t>
      </w:r>
      <w:r w:rsidR="00257102" w:rsidRPr="00475786">
        <w:rPr>
          <w:rFonts w:asciiTheme="minorHAnsi" w:hAnsiTheme="minorHAnsi" w:cstheme="minorHAnsi"/>
          <w:sz w:val="26"/>
          <w:szCs w:val="26"/>
          <w:u w:val="single"/>
        </w:rPr>
        <w:t xml:space="preserve">MONEDA DE CUENTA Y </w:t>
      </w:r>
      <w:r w:rsidR="008E2AA8" w:rsidRPr="00475786">
        <w:rPr>
          <w:rFonts w:asciiTheme="minorHAnsi" w:hAnsiTheme="minorHAnsi" w:cstheme="minorHAnsi"/>
          <w:sz w:val="26"/>
          <w:szCs w:val="26"/>
          <w:u w:val="single"/>
        </w:rPr>
        <w:t>BASES DE PREPARACION DE LOS ESTADOS FINANCIEROS</w:t>
      </w:r>
    </w:p>
    <w:p w14:paraId="05E928D8" w14:textId="77777777" w:rsidR="00FC5E28" w:rsidRPr="004D6E12" w:rsidRDefault="00FC5E28" w:rsidP="004D6E12">
      <w:pPr>
        <w:jc w:val="both"/>
        <w:rPr>
          <w:rFonts w:asciiTheme="minorHAnsi" w:hAnsiTheme="minorHAnsi" w:cstheme="minorHAnsi"/>
          <w:color w:val="auto"/>
          <w:sz w:val="22"/>
          <w:szCs w:val="22"/>
        </w:rPr>
      </w:pPr>
    </w:p>
    <w:p w14:paraId="5CD09D64" w14:textId="592C6EF0" w:rsidR="00AB3B5C" w:rsidRPr="004D6E12" w:rsidRDefault="00AB3B5C" w:rsidP="004D6E12">
      <w:pPr>
        <w:tabs>
          <w:tab w:val="left" w:pos="-720"/>
          <w:tab w:val="left" w:pos="0"/>
        </w:tabs>
        <w:suppressAutoHyphens/>
        <w:jc w:val="both"/>
        <w:rPr>
          <w:rFonts w:asciiTheme="minorHAnsi" w:hAnsiTheme="minorHAnsi" w:cstheme="minorHAnsi"/>
          <w:color w:val="auto"/>
          <w:spacing w:val="-2"/>
          <w:sz w:val="22"/>
          <w:szCs w:val="22"/>
          <w:lang w:val="es-PY"/>
        </w:rPr>
      </w:pPr>
      <w:r w:rsidRPr="004D6E12">
        <w:rPr>
          <w:rFonts w:asciiTheme="minorHAnsi" w:hAnsiTheme="minorHAnsi" w:cstheme="minorHAnsi"/>
          <w:color w:val="auto"/>
          <w:spacing w:val="-2"/>
          <w:sz w:val="22"/>
          <w:szCs w:val="22"/>
          <w:lang w:val="es-PY"/>
        </w:rPr>
        <w:t xml:space="preserve">Los estados contables están expresados en la moneda de curso legal del Paraguay, el </w:t>
      </w:r>
      <w:r w:rsidR="00475B94" w:rsidRPr="004D6E12">
        <w:rPr>
          <w:rFonts w:asciiTheme="minorHAnsi" w:hAnsiTheme="minorHAnsi" w:cstheme="minorHAnsi"/>
          <w:color w:val="auto"/>
          <w:spacing w:val="-2"/>
          <w:sz w:val="22"/>
          <w:szCs w:val="22"/>
          <w:lang w:val="es-PY"/>
        </w:rPr>
        <w:t>guaraní</w:t>
      </w:r>
      <w:r w:rsidRPr="004D6E12">
        <w:rPr>
          <w:rFonts w:asciiTheme="minorHAnsi" w:hAnsiTheme="minorHAnsi" w:cstheme="minorHAnsi"/>
          <w:color w:val="auto"/>
          <w:spacing w:val="-2"/>
          <w:sz w:val="22"/>
          <w:szCs w:val="22"/>
          <w:lang w:val="es-PY"/>
        </w:rPr>
        <w:t>. Los estados financieros se han preparado siguiendo los criterios de l</w:t>
      </w:r>
      <w:r w:rsidR="00A76BC2">
        <w:rPr>
          <w:rFonts w:asciiTheme="minorHAnsi" w:hAnsiTheme="minorHAnsi" w:cstheme="minorHAnsi"/>
          <w:color w:val="auto"/>
          <w:spacing w:val="-2"/>
          <w:sz w:val="22"/>
          <w:szCs w:val="22"/>
          <w:lang w:val="es-PY"/>
        </w:rPr>
        <w:t>o</w:t>
      </w:r>
      <w:r w:rsidRPr="004D6E12">
        <w:rPr>
          <w:rFonts w:asciiTheme="minorHAnsi" w:hAnsiTheme="minorHAnsi" w:cstheme="minorHAnsi"/>
          <w:color w:val="auto"/>
          <w:spacing w:val="-2"/>
          <w:sz w:val="22"/>
          <w:szCs w:val="22"/>
          <w:lang w:val="es-PY"/>
        </w:rPr>
        <w:t xml:space="preserve">s </w:t>
      </w:r>
      <w:commentRangeStart w:id="0"/>
      <w:commentRangeStart w:id="1"/>
      <w:r w:rsidRPr="00A76BC2">
        <w:rPr>
          <w:rFonts w:asciiTheme="minorHAnsi" w:hAnsiTheme="minorHAnsi" w:cstheme="minorHAnsi"/>
          <w:strike/>
          <w:color w:val="auto"/>
          <w:spacing w:val="-2"/>
          <w:sz w:val="22"/>
          <w:szCs w:val="22"/>
          <w:highlight w:val="yellow"/>
          <w:lang w:val="es-PY"/>
        </w:rPr>
        <w:t>Normas de Información Financiera de Paraguay (NIF) emitidas por el Consejo de Contadores Públicos</w:t>
      </w:r>
      <w:r w:rsidR="00A76BC2">
        <w:rPr>
          <w:rFonts w:asciiTheme="minorHAnsi" w:hAnsiTheme="minorHAnsi" w:cstheme="minorHAnsi"/>
          <w:strike/>
          <w:color w:val="auto"/>
          <w:spacing w:val="-2"/>
          <w:sz w:val="22"/>
          <w:szCs w:val="22"/>
          <w:lang w:val="es-PY"/>
        </w:rPr>
        <w:t xml:space="preserve"> </w:t>
      </w:r>
      <w:r w:rsidR="00A76BC2" w:rsidRPr="00A76BC2">
        <w:rPr>
          <w:rFonts w:asciiTheme="minorHAnsi" w:hAnsiTheme="minorHAnsi" w:cstheme="minorHAnsi"/>
          <w:strike/>
          <w:color w:val="auto"/>
          <w:spacing w:val="-2"/>
          <w:sz w:val="22"/>
          <w:szCs w:val="22"/>
          <w:highlight w:val="yellow"/>
          <w:lang w:val="es-PY"/>
        </w:rPr>
        <w:t>del Paraguay</w:t>
      </w:r>
      <w:r w:rsidRPr="004D6E12">
        <w:rPr>
          <w:rFonts w:asciiTheme="minorHAnsi" w:hAnsiTheme="minorHAnsi" w:cstheme="minorHAnsi"/>
          <w:color w:val="auto"/>
          <w:spacing w:val="-2"/>
          <w:sz w:val="22"/>
          <w:szCs w:val="22"/>
          <w:lang w:val="es-PY"/>
        </w:rPr>
        <w:t xml:space="preserve"> </w:t>
      </w:r>
      <w:commentRangeEnd w:id="0"/>
      <w:r w:rsidR="00D535E4" w:rsidRPr="00E55C71">
        <w:rPr>
          <w:rStyle w:val="Refdecomentario"/>
          <w:rFonts w:asciiTheme="minorHAnsi" w:hAnsiTheme="minorHAnsi" w:cstheme="minorHAnsi"/>
          <w:color w:val="auto"/>
          <w:spacing w:val="-2"/>
          <w:sz w:val="22"/>
          <w:szCs w:val="22"/>
          <w:highlight w:val="yellow"/>
          <w:lang w:val="es-PY"/>
        </w:rPr>
        <w:commentReference w:id="0"/>
      </w:r>
      <w:commentRangeEnd w:id="1"/>
      <w:r w:rsidR="00420C53" w:rsidRPr="00E55C71">
        <w:rPr>
          <w:rStyle w:val="Refdecomentario"/>
          <w:rFonts w:asciiTheme="minorHAnsi" w:hAnsiTheme="minorHAnsi" w:cstheme="minorHAnsi"/>
          <w:color w:val="auto"/>
          <w:spacing w:val="-2"/>
          <w:sz w:val="22"/>
          <w:szCs w:val="22"/>
          <w:highlight w:val="yellow"/>
          <w:lang w:val="es-PY"/>
        </w:rPr>
        <w:commentReference w:id="1"/>
      </w:r>
      <w:r w:rsidR="00A76BC2" w:rsidRPr="00E55C71">
        <w:rPr>
          <w:rFonts w:asciiTheme="minorHAnsi" w:hAnsiTheme="minorHAnsi" w:cstheme="minorHAnsi"/>
          <w:color w:val="auto"/>
          <w:spacing w:val="-2"/>
          <w:sz w:val="22"/>
          <w:szCs w:val="22"/>
          <w:highlight w:val="yellow"/>
          <w:lang w:val="es-PY"/>
        </w:rPr>
        <w:t>Principios de contabilidad generalmente aceptados y las Normas Tributarias</w:t>
      </w:r>
      <w:r w:rsidR="00A76BC2">
        <w:rPr>
          <w:rFonts w:asciiTheme="minorHAnsi" w:hAnsiTheme="minorHAnsi" w:cstheme="minorHAnsi"/>
          <w:color w:val="auto"/>
          <w:spacing w:val="-2"/>
          <w:sz w:val="22"/>
          <w:szCs w:val="22"/>
          <w:lang w:val="es-PY"/>
        </w:rPr>
        <w:t xml:space="preserve">, </w:t>
      </w:r>
      <w:r w:rsidRPr="004D6E12">
        <w:rPr>
          <w:rFonts w:asciiTheme="minorHAnsi" w:hAnsiTheme="minorHAnsi" w:cstheme="minorHAnsi"/>
          <w:color w:val="auto"/>
          <w:spacing w:val="-2"/>
          <w:sz w:val="22"/>
          <w:szCs w:val="22"/>
          <w:lang w:val="es-PY"/>
        </w:rPr>
        <w:t xml:space="preserve">sobre la base de </w:t>
      </w:r>
      <w:r w:rsidRPr="00E55C71">
        <w:rPr>
          <w:rFonts w:asciiTheme="minorHAnsi" w:hAnsiTheme="minorHAnsi" w:cstheme="minorHAnsi"/>
          <w:b/>
          <w:bCs/>
          <w:color w:val="auto"/>
          <w:spacing w:val="-2"/>
          <w:sz w:val="22"/>
          <w:szCs w:val="22"/>
          <w:highlight w:val="green"/>
          <w:lang w:val="es-PY"/>
        </w:rPr>
        <w:t>costos históricos</w:t>
      </w:r>
      <w:r w:rsidRPr="004D6E12">
        <w:rPr>
          <w:rFonts w:asciiTheme="minorHAnsi" w:hAnsiTheme="minorHAnsi" w:cstheme="minorHAnsi"/>
          <w:color w:val="auto"/>
          <w:spacing w:val="-2"/>
          <w:sz w:val="22"/>
          <w:szCs w:val="22"/>
          <w:lang w:val="es-PY"/>
        </w:rPr>
        <w:t xml:space="preserve">, excepto para el caso de activos y pasivos en moneda extranjera según se explica en el punto </w:t>
      </w:r>
      <w:r w:rsidR="004D6E12" w:rsidRPr="004D6E12">
        <w:rPr>
          <w:rFonts w:asciiTheme="minorHAnsi" w:hAnsiTheme="minorHAnsi" w:cstheme="minorHAnsi"/>
          <w:color w:val="auto"/>
          <w:spacing w:val="-2"/>
          <w:sz w:val="22"/>
          <w:szCs w:val="22"/>
          <w:lang w:val="es-PY"/>
        </w:rPr>
        <w:t>e, de la Nota 3</w:t>
      </w:r>
      <w:r w:rsidRPr="004D6E12">
        <w:rPr>
          <w:rFonts w:asciiTheme="minorHAnsi" w:hAnsiTheme="minorHAnsi" w:cstheme="minorHAnsi"/>
          <w:color w:val="auto"/>
          <w:spacing w:val="-2"/>
          <w:sz w:val="22"/>
          <w:szCs w:val="22"/>
          <w:lang w:val="es-PY"/>
        </w:rPr>
        <w:t xml:space="preserve"> y no reconocen en forma integral los efectos de la inflación sobre la situación patrimonial y financiera de la Sociedad, sobre los resultados de sus operaciones y los flujos de efectivo, en atención a que la corrección monetaria no constituye una práctica contable permitida en el Paraguay. </w:t>
      </w:r>
    </w:p>
    <w:p w14:paraId="4A32E4A3" w14:textId="77777777" w:rsidR="00AB3B5C" w:rsidRPr="004D6E12" w:rsidRDefault="00AB3B5C" w:rsidP="004D6E12">
      <w:pPr>
        <w:pStyle w:val="BodyText21"/>
        <w:widowControl/>
        <w:rPr>
          <w:rFonts w:asciiTheme="minorHAnsi" w:hAnsiTheme="minorHAnsi" w:cstheme="minorHAnsi"/>
          <w:snapToGrid/>
          <w:spacing w:val="-2"/>
          <w:szCs w:val="22"/>
          <w:lang w:val="es-ES"/>
        </w:rPr>
      </w:pPr>
    </w:p>
    <w:p w14:paraId="1D7A1CDB" w14:textId="02717F7E" w:rsidR="00AB3B5C" w:rsidRPr="00A76BC2" w:rsidRDefault="00AB3B5C" w:rsidP="004D6E12">
      <w:pPr>
        <w:jc w:val="both"/>
        <w:rPr>
          <w:rFonts w:asciiTheme="minorHAnsi" w:hAnsiTheme="minorHAnsi" w:cstheme="minorHAnsi"/>
          <w:color w:val="auto"/>
          <w:spacing w:val="-2"/>
          <w:sz w:val="22"/>
          <w:szCs w:val="22"/>
          <w:lang w:val="es-PY"/>
        </w:rPr>
      </w:pPr>
      <w:r w:rsidRPr="004D6E12">
        <w:rPr>
          <w:rFonts w:asciiTheme="minorHAnsi" w:hAnsiTheme="minorHAnsi" w:cstheme="minorHAnsi"/>
          <w:color w:val="auto"/>
          <w:spacing w:val="-2"/>
          <w:sz w:val="22"/>
          <w:szCs w:val="22"/>
          <w:lang w:val="es-PY"/>
        </w:rPr>
        <w:t xml:space="preserve">De haberse aplicado una corrección monetaria integral de los estados financieros, podrían haber surgido diferencias en la presentación de la situación patrimonial y financiera de la Sociedad, en los resultados de sus operaciones y en los flujos de efectivo al 31 de diciembre </w:t>
      </w:r>
      <w:r w:rsidRPr="00A76BC2">
        <w:rPr>
          <w:rFonts w:asciiTheme="minorHAnsi" w:hAnsiTheme="minorHAnsi" w:cstheme="minorHAnsi"/>
          <w:strike/>
          <w:color w:val="auto"/>
          <w:spacing w:val="-2"/>
          <w:sz w:val="22"/>
          <w:szCs w:val="22"/>
          <w:highlight w:val="cyan"/>
          <w:lang w:val="es-PY"/>
        </w:rPr>
        <w:t>de 20</w:t>
      </w:r>
      <w:r w:rsidR="00402785">
        <w:rPr>
          <w:rFonts w:asciiTheme="minorHAnsi" w:hAnsiTheme="minorHAnsi" w:cstheme="minorHAnsi"/>
          <w:strike/>
          <w:color w:val="auto"/>
          <w:spacing w:val="-2"/>
          <w:sz w:val="22"/>
          <w:szCs w:val="22"/>
          <w:highlight w:val="cyan"/>
          <w:lang w:val="es-PY"/>
        </w:rPr>
        <w:t>24</w:t>
      </w:r>
      <w:r w:rsidRPr="00A76BC2">
        <w:rPr>
          <w:rFonts w:asciiTheme="minorHAnsi" w:hAnsiTheme="minorHAnsi" w:cstheme="minorHAnsi"/>
          <w:strike/>
          <w:color w:val="auto"/>
          <w:spacing w:val="-2"/>
          <w:sz w:val="22"/>
          <w:szCs w:val="22"/>
          <w:highlight w:val="cyan"/>
          <w:lang w:val="es-PY"/>
        </w:rPr>
        <w:t xml:space="preserve"> y de 20</w:t>
      </w:r>
      <w:r w:rsidR="00402785">
        <w:rPr>
          <w:rFonts w:asciiTheme="minorHAnsi" w:hAnsiTheme="minorHAnsi" w:cstheme="minorHAnsi"/>
          <w:strike/>
          <w:color w:val="auto"/>
          <w:spacing w:val="-2"/>
          <w:sz w:val="22"/>
          <w:szCs w:val="22"/>
          <w:lang w:val="es-PY"/>
        </w:rPr>
        <w:t>23</w:t>
      </w:r>
      <w:r w:rsidR="00A76BC2">
        <w:rPr>
          <w:rFonts w:asciiTheme="minorHAnsi" w:hAnsiTheme="minorHAnsi" w:cstheme="minorHAnsi"/>
          <w:strike/>
          <w:color w:val="auto"/>
          <w:spacing w:val="-2"/>
          <w:sz w:val="22"/>
          <w:szCs w:val="22"/>
          <w:lang w:val="es-PY"/>
        </w:rPr>
        <w:t xml:space="preserve"> </w:t>
      </w:r>
      <w:r w:rsidR="00A76BC2">
        <w:rPr>
          <w:rFonts w:asciiTheme="minorHAnsi" w:hAnsiTheme="minorHAnsi" w:cstheme="minorHAnsi"/>
          <w:color w:val="auto"/>
          <w:spacing w:val="-2"/>
          <w:sz w:val="22"/>
          <w:szCs w:val="22"/>
          <w:lang w:val="es-PY"/>
        </w:rPr>
        <w:t>EN FORMA COMPARATIVA</w:t>
      </w:r>
    </w:p>
    <w:p w14:paraId="70B1B6A7" w14:textId="77777777" w:rsidR="00AB3B5C" w:rsidRPr="004D6E12" w:rsidRDefault="00AB3B5C" w:rsidP="004D6E12">
      <w:pPr>
        <w:jc w:val="both"/>
        <w:rPr>
          <w:rFonts w:asciiTheme="minorHAnsi" w:hAnsiTheme="minorHAnsi" w:cstheme="minorHAnsi"/>
          <w:color w:val="auto"/>
          <w:sz w:val="22"/>
          <w:szCs w:val="22"/>
          <w:lang w:val="es-PY"/>
        </w:rPr>
      </w:pPr>
    </w:p>
    <w:p w14:paraId="426CBC41" w14:textId="77777777" w:rsidR="00661B37" w:rsidRPr="004D6E12" w:rsidRDefault="00661B37" w:rsidP="004D6E12">
      <w:pPr>
        <w:pStyle w:val="Sangradetextonormal"/>
        <w:ind w:left="0"/>
        <w:jc w:val="both"/>
        <w:rPr>
          <w:rFonts w:asciiTheme="minorHAnsi" w:hAnsiTheme="minorHAnsi" w:cstheme="minorHAnsi"/>
          <w:bCs/>
          <w:sz w:val="22"/>
          <w:szCs w:val="22"/>
          <w:lang w:val="es-PY"/>
        </w:rPr>
      </w:pPr>
    </w:p>
    <w:p w14:paraId="126437D1" w14:textId="77777777" w:rsidR="00AB3B5C" w:rsidRDefault="00AB3B5C" w:rsidP="004D6E12">
      <w:pPr>
        <w:pStyle w:val="Ttulo2"/>
        <w:jc w:val="both"/>
        <w:rPr>
          <w:rFonts w:asciiTheme="minorHAnsi" w:hAnsiTheme="minorHAnsi" w:cstheme="minorHAnsi"/>
          <w:sz w:val="22"/>
          <w:szCs w:val="22"/>
          <w:lang w:val="es-PY"/>
        </w:rPr>
      </w:pPr>
    </w:p>
    <w:p w14:paraId="29BE17EE" w14:textId="77777777" w:rsidR="007209E6" w:rsidRDefault="007209E6" w:rsidP="007209E6">
      <w:pPr>
        <w:rPr>
          <w:lang w:val="es-PY"/>
        </w:rPr>
      </w:pPr>
    </w:p>
    <w:p w14:paraId="7CA8D87A" w14:textId="77777777" w:rsidR="007209E6" w:rsidRDefault="007209E6" w:rsidP="007209E6">
      <w:pPr>
        <w:rPr>
          <w:lang w:val="es-PY"/>
        </w:rPr>
      </w:pPr>
    </w:p>
    <w:p w14:paraId="7485CA69" w14:textId="77777777" w:rsidR="007209E6" w:rsidRDefault="007209E6" w:rsidP="007209E6">
      <w:pPr>
        <w:rPr>
          <w:lang w:val="es-PY"/>
        </w:rPr>
      </w:pPr>
    </w:p>
    <w:p w14:paraId="4BB3155B" w14:textId="77777777" w:rsidR="007209E6" w:rsidRDefault="007209E6" w:rsidP="007209E6">
      <w:pPr>
        <w:rPr>
          <w:lang w:val="es-PY"/>
        </w:rPr>
      </w:pPr>
    </w:p>
    <w:p w14:paraId="30471D99" w14:textId="77777777" w:rsidR="007209E6" w:rsidRDefault="007209E6" w:rsidP="007209E6">
      <w:pPr>
        <w:rPr>
          <w:lang w:val="es-PY"/>
        </w:rPr>
      </w:pPr>
    </w:p>
    <w:p w14:paraId="334752BF" w14:textId="77777777" w:rsidR="007209E6" w:rsidRPr="007209E6" w:rsidRDefault="007209E6" w:rsidP="007209E6">
      <w:pPr>
        <w:rPr>
          <w:lang w:val="es-PY"/>
        </w:rPr>
      </w:pPr>
    </w:p>
    <w:p w14:paraId="523E2CE5" w14:textId="77777777" w:rsidR="007209E6" w:rsidRDefault="007209E6" w:rsidP="004D6E12">
      <w:pPr>
        <w:pStyle w:val="Ttulo2"/>
        <w:jc w:val="both"/>
        <w:rPr>
          <w:rFonts w:asciiTheme="minorHAnsi" w:hAnsiTheme="minorHAnsi" w:cstheme="minorHAnsi"/>
          <w:sz w:val="26"/>
          <w:szCs w:val="26"/>
        </w:rPr>
      </w:pPr>
    </w:p>
    <w:p w14:paraId="364D4048" w14:textId="77777777" w:rsidR="008E2AA8" w:rsidRPr="00475786" w:rsidRDefault="008E2AA8" w:rsidP="004D6E12">
      <w:pPr>
        <w:pStyle w:val="Ttulo2"/>
        <w:jc w:val="both"/>
        <w:rPr>
          <w:rFonts w:asciiTheme="minorHAnsi" w:hAnsiTheme="minorHAnsi" w:cstheme="minorHAnsi"/>
          <w:sz w:val="26"/>
          <w:szCs w:val="26"/>
        </w:rPr>
      </w:pPr>
      <w:r w:rsidRPr="00475786">
        <w:rPr>
          <w:rFonts w:asciiTheme="minorHAnsi" w:hAnsiTheme="minorHAnsi" w:cstheme="minorHAnsi"/>
          <w:sz w:val="26"/>
          <w:szCs w:val="26"/>
        </w:rPr>
        <w:t>NOTA 3 – POLITICAS CONTABLES</w:t>
      </w:r>
    </w:p>
    <w:p w14:paraId="4CA7E3FF" w14:textId="77777777" w:rsidR="008E2AA8" w:rsidRPr="004D6E12" w:rsidRDefault="008E2AA8" w:rsidP="004D6E12">
      <w:pPr>
        <w:jc w:val="both"/>
        <w:rPr>
          <w:rFonts w:asciiTheme="minorHAnsi" w:hAnsiTheme="minorHAnsi" w:cstheme="minorHAnsi"/>
          <w:color w:val="auto"/>
          <w:sz w:val="22"/>
          <w:szCs w:val="22"/>
        </w:rPr>
      </w:pPr>
    </w:p>
    <w:p w14:paraId="5FE27F4F" w14:textId="77777777" w:rsidR="008E2AA8" w:rsidRPr="004D6E12" w:rsidRDefault="008E2AA8" w:rsidP="004D6E12">
      <w:pPr>
        <w:jc w:val="both"/>
        <w:rPr>
          <w:rFonts w:asciiTheme="minorHAnsi" w:hAnsiTheme="minorHAnsi" w:cstheme="minorHAnsi"/>
          <w:color w:val="auto"/>
          <w:sz w:val="22"/>
          <w:szCs w:val="22"/>
        </w:rPr>
      </w:pPr>
      <w:r w:rsidRPr="004D6E12">
        <w:rPr>
          <w:rFonts w:asciiTheme="minorHAnsi" w:hAnsiTheme="minorHAnsi" w:cstheme="minorHAnsi"/>
          <w:color w:val="auto"/>
          <w:sz w:val="22"/>
          <w:szCs w:val="22"/>
        </w:rPr>
        <w:t>Las políticas de contabilidad más significativas aplicadas por la sociedad son las siguientes:</w:t>
      </w:r>
    </w:p>
    <w:p w14:paraId="0F3AD318" w14:textId="77777777" w:rsidR="008E2AA8" w:rsidRPr="004D6E12" w:rsidRDefault="008E2AA8" w:rsidP="004D6E12">
      <w:pPr>
        <w:jc w:val="both"/>
        <w:rPr>
          <w:rFonts w:asciiTheme="minorHAnsi" w:hAnsiTheme="minorHAnsi" w:cstheme="minorHAnsi"/>
          <w:color w:val="auto"/>
          <w:sz w:val="22"/>
          <w:szCs w:val="22"/>
        </w:rPr>
      </w:pPr>
    </w:p>
    <w:p w14:paraId="5EC0E794" w14:textId="77777777" w:rsidR="008E2AA8" w:rsidRPr="004D6E12" w:rsidRDefault="008E2AA8" w:rsidP="004D6E12">
      <w:pPr>
        <w:numPr>
          <w:ilvl w:val="0"/>
          <w:numId w:val="1"/>
        </w:numPr>
        <w:jc w:val="both"/>
        <w:rPr>
          <w:rFonts w:asciiTheme="minorHAnsi" w:hAnsiTheme="minorHAnsi" w:cstheme="minorHAnsi"/>
          <w:b/>
          <w:color w:val="auto"/>
          <w:sz w:val="22"/>
          <w:szCs w:val="22"/>
        </w:rPr>
      </w:pPr>
      <w:r w:rsidRPr="004D6E12">
        <w:rPr>
          <w:rFonts w:asciiTheme="minorHAnsi" w:hAnsiTheme="minorHAnsi" w:cstheme="minorHAnsi"/>
          <w:b/>
          <w:color w:val="auto"/>
          <w:sz w:val="22"/>
          <w:szCs w:val="22"/>
        </w:rPr>
        <w:t>Presentación de los Estados Contables</w:t>
      </w:r>
    </w:p>
    <w:p w14:paraId="29810AE2" w14:textId="77777777" w:rsidR="008E2AA8" w:rsidRPr="004D6E12" w:rsidRDefault="008E2AA8" w:rsidP="004D6E12">
      <w:pPr>
        <w:jc w:val="both"/>
        <w:rPr>
          <w:rFonts w:asciiTheme="minorHAnsi" w:hAnsiTheme="minorHAnsi" w:cstheme="minorHAnsi"/>
          <w:color w:val="auto"/>
          <w:sz w:val="22"/>
          <w:szCs w:val="22"/>
        </w:rPr>
      </w:pPr>
    </w:p>
    <w:p w14:paraId="568B4C14" w14:textId="0608BC1E" w:rsidR="00FC5E28" w:rsidRPr="004D6E12" w:rsidRDefault="008E2AA8" w:rsidP="004D6E12">
      <w:pPr>
        <w:ind w:left="708"/>
        <w:jc w:val="both"/>
        <w:rPr>
          <w:rFonts w:asciiTheme="minorHAnsi" w:hAnsiTheme="minorHAnsi" w:cstheme="minorHAnsi"/>
          <w:color w:val="auto"/>
          <w:sz w:val="22"/>
          <w:szCs w:val="22"/>
        </w:rPr>
      </w:pPr>
      <w:r w:rsidRPr="004D6E12">
        <w:rPr>
          <w:rFonts w:asciiTheme="minorHAnsi" w:hAnsiTheme="minorHAnsi" w:cstheme="minorHAnsi"/>
          <w:color w:val="auto"/>
          <w:sz w:val="22"/>
          <w:szCs w:val="22"/>
        </w:rPr>
        <w:t xml:space="preserve">Los Estados Contables al 31 de diciembre </w:t>
      </w:r>
      <w:r w:rsidRPr="00A76BC2">
        <w:rPr>
          <w:rFonts w:asciiTheme="minorHAnsi" w:hAnsiTheme="minorHAnsi" w:cstheme="minorHAnsi"/>
          <w:strike/>
          <w:color w:val="auto"/>
          <w:sz w:val="22"/>
          <w:szCs w:val="22"/>
          <w:highlight w:val="yellow"/>
        </w:rPr>
        <w:t>de 20</w:t>
      </w:r>
      <w:r w:rsidR="006A3471">
        <w:rPr>
          <w:rFonts w:asciiTheme="minorHAnsi" w:hAnsiTheme="minorHAnsi" w:cstheme="minorHAnsi"/>
          <w:strike/>
          <w:color w:val="auto"/>
          <w:sz w:val="22"/>
          <w:szCs w:val="22"/>
        </w:rPr>
        <w:t>xx</w:t>
      </w:r>
      <w:r w:rsidRPr="004D6E12">
        <w:rPr>
          <w:rFonts w:asciiTheme="minorHAnsi" w:hAnsiTheme="minorHAnsi" w:cstheme="minorHAnsi"/>
          <w:color w:val="auto"/>
          <w:sz w:val="22"/>
          <w:szCs w:val="22"/>
        </w:rPr>
        <w:t xml:space="preserve"> son presentados en forma comparativa con </w:t>
      </w:r>
      <w:r w:rsidR="00257102" w:rsidRPr="004D6E12">
        <w:rPr>
          <w:rFonts w:asciiTheme="minorHAnsi" w:hAnsiTheme="minorHAnsi" w:cstheme="minorHAnsi"/>
          <w:color w:val="auto"/>
          <w:sz w:val="22"/>
          <w:szCs w:val="22"/>
        </w:rPr>
        <w:t>l</w:t>
      </w:r>
      <w:r w:rsidRPr="004D6E12">
        <w:rPr>
          <w:rFonts w:asciiTheme="minorHAnsi" w:hAnsiTheme="minorHAnsi" w:cstheme="minorHAnsi"/>
          <w:color w:val="auto"/>
          <w:sz w:val="22"/>
          <w:szCs w:val="22"/>
        </w:rPr>
        <w:t>os del periodo anterior</w:t>
      </w:r>
      <w:r w:rsidR="003F49ED" w:rsidRPr="004D6E12">
        <w:rPr>
          <w:rFonts w:asciiTheme="minorHAnsi" w:hAnsiTheme="minorHAnsi" w:cstheme="minorHAnsi"/>
          <w:color w:val="auto"/>
          <w:sz w:val="22"/>
          <w:szCs w:val="22"/>
        </w:rPr>
        <w:t>.</w:t>
      </w:r>
    </w:p>
    <w:p w14:paraId="38F27C26" w14:textId="77777777" w:rsidR="0087017C" w:rsidRPr="004D6E12" w:rsidRDefault="0087017C" w:rsidP="004D6E12">
      <w:pPr>
        <w:ind w:left="708"/>
        <w:jc w:val="both"/>
        <w:rPr>
          <w:rFonts w:asciiTheme="minorHAnsi" w:hAnsiTheme="minorHAnsi" w:cstheme="minorHAnsi"/>
          <w:color w:val="auto"/>
          <w:sz w:val="22"/>
          <w:szCs w:val="22"/>
        </w:rPr>
      </w:pPr>
    </w:p>
    <w:p w14:paraId="49919253" w14:textId="77777777" w:rsidR="00FC5E28" w:rsidRPr="004D6E12" w:rsidRDefault="00BB56A0" w:rsidP="004D6E12">
      <w:pPr>
        <w:numPr>
          <w:ilvl w:val="0"/>
          <w:numId w:val="1"/>
        </w:numPr>
        <w:jc w:val="both"/>
        <w:rPr>
          <w:rFonts w:asciiTheme="minorHAnsi" w:hAnsiTheme="minorHAnsi" w:cstheme="minorHAnsi"/>
          <w:b/>
          <w:color w:val="auto"/>
          <w:sz w:val="22"/>
          <w:szCs w:val="22"/>
        </w:rPr>
      </w:pPr>
      <w:r w:rsidRPr="004D6E12">
        <w:rPr>
          <w:rFonts w:asciiTheme="minorHAnsi" w:hAnsiTheme="minorHAnsi" w:cstheme="minorHAnsi"/>
          <w:b/>
          <w:color w:val="auto"/>
          <w:sz w:val="22"/>
          <w:szCs w:val="22"/>
        </w:rPr>
        <w:t xml:space="preserve">Activos Fijos - </w:t>
      </w:r>
      <w:r w:rsidR="00FC5E28" w:rsidRPr="004D6E12">
        <w:rPr>
          <w:rFonts w:asciiTheme="minorHAnsi" w:hAnsiTheme="minorHAnsi" w:cstheme="minorHAnsi"/>
          <w:b/>
          <w:color w:val="auto"/>
          <w:sz w:val="22"/>
          <w:szCs w:val="22"/>
        </w:rPr>
        <w:t>Base de Valuación</w:t>
      </w:r>
    </w:p>
    <w:p w14:paraId="70A74FCB" w14:textId="77777777" w:rsidR="00FC5E28" w:rsidRPr="004D6E12" w:rsidRDefault="00FC5E28" w:rsidP="004D6E12">
      <w:pPr>
        <w:jc w:val="both"/>
        <w:rPr>
          <w:rFonts w:asciiTheme="minorHAnsi" w:hAnsiTheme="minorHAnsi" w:cstheme="minorHAnsi"/>
          <w:color w:val="auto"/>
          <w:sz w:val="22"/>
          <w:szCs w:val="22"/>
        </w:rPr>
      </w:pPr>
    </w:p>
    <w:p w14:paraId="5DAD1030" w14:textId="255491C4" w:rsidR="00BB56A0" w:rsidRPr="004D6E12" w:rsidRDefault="00BB56A0" w:rsidP="004D6E12">
      <w:pPr>
        <w:pStyle w:val="Sangradetextonormal"/>
        <w:tabs>
          <w:tab w:val="left" w:pos="709"/>
        </w:tabs>
        <w:ind w:left="709"/>
        <w:jc w:val="both"/>
        <w:rPr>
          <w:rFonts w:asciiTheme="minorHAnsi" w:hAnsiTheme="minorHAnsi" w:cstheme="minorHAnsi"/>
          <w:sz w:val="22"/>
          <w:szCs w:val="22"/>
        </w:rPr>
      </w:pPr>
      <w:r w:rsidRPr="00E01679">
        <w:rPr>
          <w:rFonts w:asciiTheme="minorHAnsi" w:hAnsiTheme="minorHAnsi" w:cstheme="minorHAnsi"/>
          <w:sz w:val="22"/>
          <w:szCs w:val="22"/>
          <w:highlight w:val="yellow"/>
        </w:rPr>
        <w:t>Los bienes del activo fijo</w:t>
      </w:r>
      <w:r w:rsidRPr="00E01679">
        <w:rPr>
          <w:rFonts w:asciiTheme="minorHAnsi" w:hAnsiTheme="minorHAnsi" w:cstheme="minorHAnsi"/>
          <w:sz w:val="22"/>
          <w:szCs w:val="22"/>
          <w:highlight w:val="green"/>
        </w:rPr>
        <w:t xml:space="preserve"> están valuados a su costo revaluado de acuerdo con las disposiciones de la Ley 125/9, y sus modificaciones según Ley 2421/04</w:t>
      </w:r>
      <w:r w:rsidR="00A76BC2" w:rsidRPr="00E01679">
        <w:rPr>
          <w:rFonts w:asciiTheme="minorHAnsi" w:hAnsiTheme="minorHAnsi" w:cstheme="minorHAnsi"/>
          <w:sz w:val="22"/>
          <w:szCs w:val="22"/>
          <w:highlight w:val="green"/>
        </w:rPr>
        <w:t>, hasta el 31/12/2019</w:t>
      </w:r>
      <w:r w:rsidR="00A76BC2">
        <w:rPr>
          <w:rFonts w:asciiTheme="minorHAnsi" w:hAnsiTheme="minorHAnsi" w:cstheme="minorHAnsi"/>
          <w:sz w:val="22"/>
          <w:szCs w:val="22"/>
          <w:highlight w:val="yellow"/>
        </w:rPr>
        <w:t>, a partir del año 2020 no son revaluados sino solamente depreciados hasta que el IPC alcance el 20%</w:t>
      </w:r>
      <w:r w:rsidR="00E30F2E">
        <w:rPr>
          <w:rFonts w:asciiTheme="minorHAnsi" w:hAnsiTheme="minorHAnsi" w:cstheme="minorHAnsi"/>
          <w:sz w:val="22"/>
          <w:szCs w:val="22"/>
          <w:highlight w:val="yellow"/>
        </w:rPr>
        <w:t xml:space="preserve"> según art</w:t>
      </w:r>
      <w:r w:rsidRPr="00E30F2E">
        <w:rPr>
          <w:rFonts w:asciiTheme="minorHAnsi" w:hAnsiTheme="minorHAnsi" w:cstheme="minorHAnsi"/>
          <w:sz w:val="22"/>
          <w:szCs w:val="22"/>
          <w:highlight w:val="yellow"/>
        </w:rPr>
        <w:t>.</w:t>
      </w:r>
      <w:r w:rsidR="00E30F2E" w:rsidRPr="00E30F2E">
        <w:rPr>
          <w:rFonts w:asciiTheme="minorHAnsi" w:hAnsiTheme="minorHAnsi" w:cstheme="minorHAnsi"/>
          <w:sz w:val="22"/>
          <w:szCs w:val="22"/>
          <w:highlight w:val="yellow"/>
        </w:rPr>
        <w:t xml:space="preserve"> 11 de la Ley 6380/19</w:t>
      </w:r>
      <w:r w:rsidR="00E30F2E">
        <w:rPr>
          <w:rFonts w:asciiTheme="minorHAnsi" w:hAnsiTheme="minorHAnsi" w:cstheme="minorHAnsi"/>
          <w:sz w:val="22"/>
          <w:szCs w:val="22"/>
        </w:rPr>
        <w:t>.</w:t>
      </w:r>
      <w:r w:rsidRPr="004D6E12">
        <w:rPr>
          <w:rFonts w:asciiTheme="minorHAnsi" w:hAnsiTheme="minorHAnsi" w:cstheme="minorHAnsi"/>
          <w:sz w:val="22"/>
          <w:szCs w:val="22"/>
        </w:rPr>
        <w:t xml:space="preserve"> Los bienes de uso son depreciados utilizando el </w:t>
      </w:r>
      <w:r w:rsidR="00E30F2E">
        <w:rPr>
          <w:rFonts w:asciiTheme="minorHAnsi" w:hAnsiTheme="minorHAnsi" w:cstheme="minorHAnsi"/>
          <w:sz w:val="22"/>
          <w:szCs w:val="22"/>
        </w:rPr>
        <w:t xml:space="preserve"> </w:t>
      </w:r>
      <w:r w:rsidRPr="004D6E12">
        <w:rPr>
          <w:rFonts w:asciiTheme="minorHAnsi" w:hAnsiTheme="minorHAnsi" w:cstheme="minorHAnsi"/>
          <w:sz w:val="22"/>
          <w:szCs w:val="22"/>
        </w:rPr>
        <w:t>método lineal de acuerdo con las siguientes vidas útiles:</w:t>
      </w:r>
    </w:p>
    <w:p w14:paraId="5352DB93" w14:textId="77777777" w:rsidR="00BB56A0" w:rsidRPr="004D6E12" w:rsidRDefault="00BB56A0" w:rsidP="004D6E12">
      <w:pPr>
        <w:pStyle w:val="Sangradetextonormal"/>
        <w:tabs>
          <w:tab w:val="left" w:pos="284"/>
        </w:tabs>
        <w:ind w:left="284"/>
        <w:jc w:val="both"/>
        <w:rPr>
          <w:rFonts w:asciiTheme="minorHAnsi" w:hAnsiTheme="minorHAnsi" w:cstheme="minorHAnsi"/>
          <w:b/>
          <w:sz w:val="22"/>
          <w:szCs w:val="22"/>
          <w:u w:val="single"/>
        </w:rPr>
      </w:pPr>
    </w:p>
    <w:p w14:paraId="2CBE83F3" w14:textId="77777777" w:rsidR="00BB56A0" w:rsidRPr="004D6E12" w:rsidRDefault="00BB56A0" w:rsidP="004D6E12">
      <w:pPr>
        <w:pStyle w:val="Sangradetextonormal"/>
        <w:tabs>
          <w:tab w:val="left" w:pos="284"/>
        </w:tabs>
        <w:jc w:val="both"/>
        <w:rPr>
          <w:rFonts w:asciiTheme="minorHAnsi" w:hAnsiTheme="minorHAnsi" w:cstheme="minorHAnsi"/>
          <w:b/>
          <w:sz w:val="22"/>
          <w:szCs w:val="22"/>
        </w:rPr>
      </w:pPr>
      <w:r w:rsidRPr="004D6E12">
        <w:rPr>
          <w:rFonts w:asciiTheme="minorHAnsi" w:hAnsiTheme="minorHAnsi" w:cstheme="minorHAnsi"/>
          <w:b/>
          <w:sz w:val="22"/>
          <w:szCs w:val="22"/>
          <w:u w:val="single"/>
        </w:rPr>
        <w:tab/>
        <w:t>Tipo de Bienes</w:t>
      </w:r>
      <w:r w:rsidRPr="004D6E12">
        <w:rPr>
          <w:rFonts w:asciiTheme="minorHAnsi" w:hAnsiTheme="minorHAnsi" w:cstheme="minorHAnsi"/>
          <w:b/>
          <w:sz w:val="22"/>
          <w:szCs w:val="22"/>
        </w:rPr>
        <w:tab/>
      </w:r>
      <w:r w:rsidRPr="004D6E12">
        <w:rPr>
          <w:rFonts w:asciiTheme="minorHAnsi" w:hAnsiTheme="minorHAnsi" w:cstheme="minorHAnsi"/>
          <w:b/>
          <w:sz w:val="22"/>
          <w:szCs w:val="22"/>
        </w:rPr>
        <w:tab/>
      </w:r>
      <w:r w:rsidRPr="004D6E12">
        <w:rPr>
          <w:rFonts w:asciiTheme="minorHAnsi" w:hAnsiTheme="minorHAnsi" w:cstheme="minorHAnsi"/>
          <w:b/>
          <w:sz w:val="22"/>
          <w:szCs w:val="22"/>
        </w:rPr>
        <w:tab/>
      </w:r>
      <w:r w:rsidRPr="004D6E12">
        <w:rPr>
          <w:rFonts w:asciiTheme="minorHAnsi" w:hAnsiTheme="minorHAnsi" w:cstheme="minorHAnsi"/>
          <w:b/>
          <w:sz w:val="22"/>
          <w:szCs w:val="22"/>
        </w:rPr>
        <w:tab/>
      </w:r>
      <w:r w:rsidRPr="004D6E12">
        <w:rPr>
          <w:rFonts w:asciiTheme="minorHAnsi" w:hAnsiTheme="minorHAnsi" w:cstheme="minorHAnsi"/>
          <w:b/>
          <w:sz w:val="22"/>
          <w:szCs w:val="22"/>
        </w:rPr>
        <w:tab/>
      </w:r>
      <w:r w:rsidRPr="004D6E12">
        <w:rPr>
          <w:rFonts w:asciiTheme="minorHAnsi" w:hAnsiTheme="minorHAnsi" w:cstheme="minorHAnsi"/>
          <w:b/>
          <w:sz w:val="22"/>
          <w:szCs w:val="22"/>
          <w:u w:val="single"/>
        </w:rPr>
        <w:t>Vida útil (años)</w:t>
      </w:r>
    </w:p>
    <w:p w14:paraId="23D8CA2F" w14:textId="77777777" w:rsidR="00BB56A0" w:rsidRPr="004D6E12" w:rsidRDefault="00BB56A0" w:rsidP="004D6E12">
      <w:pPr>
        <w:pStyle w:val="Sangradetextonormal"/>
        <w:tabs>
          <w:tab w:val="left" w:pos="284"/>
        </w:tabs>
        <w:jc w:val="both"/>
        <w:rPr>
          <w:rFonts w:asciiTheme="minorHAnsi" w:hAnsiTheme="minorHAnsi" w:cstheme="minorHAnsi"/>
          <w:sz w:val="22"/>
          <w:szCs w:val="22"/>
        </w:rPr>
      </w:pPr>
      <w:r w:rsidRPr="004D6E12">
        <w:rPr>
          <w:rFonts w:asciiTheme="minorHAnsi" w:hAnsiTheme="minorHAnsi" w:cstheme="minorHAnsi"/>
          <w:sz w:val="22"/>
          <w:szCs w:val="22"/>
        </w:rPr>
        <w:tab/>
        <w:t>Muebles y Útiles</w:t>
      </w:r>
      <w:r w:rsidRPr="004D6E12">
        <w:rPr>
          <w:rFonts w:asciiTheme="minorHAnsi" w:hAnsiTheme="minorHAnsi" w:cstheme="minorHAnsi"/>
          <w:sz w:val="22"/>
          <w:szCs w:val="22"/>
        </w:rPr>
        <w:tab/>
      </w:r>
      <w:r w:rsidRPr="004D6E12">
        <w:rPr>
          <w:rFonts w:asciiTheme="minorHAnsi" w:hAnsiTheme="minorHAnsi" w:cstheme="minorHAnsi"/>
          <w:sz w:val="22"/>
          <w:szCs w:val="22"/>
        </w:rPr>
        <w:tab/>
      </w:r>
      <w:r w:rsidRPr="004D6E12">
        <w:rPr>
          <w:rFonts w:asciiTheme="minorHAnsi" w:hAnsiTheme="minorHAnsi" w:cstheme="minorHAnsi"/>
          <w:sz w:val="22"/>
          <w:szCs w:val="22"/>
        </w:rPr>
        <w:tab/>
      </w:r>
      <w:r w:rsidRPr="004D6E12">
        <w:rPr>
          <w:rFonts w:asciiTheme="minorHAnsi" w:hAnsiTheme="minorHAnsi" w:cstheme="minorHAnsi"/>
          <w:sz w:val="22"/>
          <w:szCs w:val="22"/>
        </w:rPr>
        <w:tab/>
      </w:r>
      <w:r w:rsidRPr="004D6E12">
        <w:rPr>
          <w:rFonts w:asciiTheme="minorHAnsi" w:hAnsiTheme="minorHAnsi" w:cstheme="minorHAnsi"/>
          <w:sz w:val="22"/>
          <w:szCs w:val="22"/>
        </w:rPr>
        <w:tab/>
        <w:t>10</w:t>
      </w:r>
    </w:p>
    <w:p w14:paraId="4ED13CCC" w14:textId="77777777" w:rsidR="00BB56A0" w:rsidRPr="004D6E12" w:rsidRDefault="00BB56A0" w:rsidP="004D6E12">
      <w:pPr>
        <w:pStyle w:val="Sangradetextonormal"/>
        <w:tabs>
          <w:tab w:val="left" w:pos="284"/>
        </w:tabs>
        <w:jc w:val="both"/>
        <w:rPr>
          <w:rFonts w:asciiTheme="minorHAnsi" w:hAnsiTheme="minorHAnsi" w:cstheme="minorHAnsi"/>
          <w:sz w:val="22"/>
          <w:szCs w:val="22"/>
        </w:rPr>
      </w:pPr>
      <w:r w:rsidRPr="004D6E12">
        <w:rPr>
          <w:rFonts w:asciiTheme="minorHAnsi" w:hAnsiTheme="minorHAnsi" w:cstheme="minorHAnsi"/>
          <w:sz w:val="22"/>
          <w:szCs w:val="22"/>
        </w:rPr>
        <w:tab/>
        <w:t>Mejoras y Construcciones</w:t>
      </w:r>
      <w:r w:rsidRPr="004D6E12">
        <w:rPr>
          <w:rFonts w:asciiTheme="minorHAnsi" w:hAnsiTheme="minorHAnsi" w:cstheme="minorHAnsi"/>
          <w:sz w:val="22"/>
          <w:szCs w:val="22"/>
        </w:rPr>
        <w:tab/>
      </w:r>
      <w:r w:rsidRPr="004D6E12">
        <w:rPr>
          <w:rFonts w:asciiTheme="minorHAnsi" w:hAnsiTheme="minorHAnsi" w:cstheme="minorHAnsi"/>
          <w:sz w:val="22"/>
          <w:szCs w:val="22"/>
        </w:rPr>
        <w:tab/>
      </w:r>
      <w:r w:rsidRPr="004D6E12">
        <w:rPr>
          <w:rFonts w:asciiTheme="minorHAnsi" w:hAnsiTheme="minorHAnsi" w:cstheme="minorHAnsi"/>
          <w:sz w:val="22"/>
          <w:szCs w:val="22"/>
        </w:rPr>
        <w:tab/>
      </w:r>
      <w:r w:rsidRPr="004D6E12">
        <w:rPr>
          <w:rFonts w:asciiTheme="minorHAnsi" w:hAnsiTheme="minorHAnsi" w:cstheme="minorHAnsi"/>
          <w:sz w:val="22"/>
          <w:szCs w:val="22"/>
        </w:rPr>
        <w:tab/>
        <w:t xml:space="preserve">  5</w:t>
      </w:r>
    </w:p>
    <w:p w14:paraId="4C164223" w14:textId="3868D70F" w:rsidR="00BB56A0" w:rsidRDefault="00BB56A0" w:rsidP="004D6E12">
      <w:pPr>
        <w:numPr>
          <w:ilvl w:val="12"/>
          <w:numId w:val="0"/>
        </w:numPr>
        <w:tabs>
          <w:tab w:val="left" w:pos="0"/>
        </w:tabs>
        <w:jc w:val="both"/>
        <w:rPr>
          <w:rFonts w:asciiTheme="minorHAnsi" w:hAnsiTheme="minorHAnsi" w:cstheme="minorHAnsi"/>
          <w:color w:val="auto"/>
          <w:sz w:val="22"/>
          <w:szCs w:val="22"/>
        </w:rPr>
      </w:pPr>
    </w:p>
    <w:tbl>
      <w:tblPr>
        <w:tblStyle w:val="Tablaconcuadrcula"/>
        <w:tblW w:w="0" w:type="auto"/>
        <w:tblLook w:val="04A0" w:firstRow="1" w:lastRow="0" w:firstColumn="1" w:lastColumn="0" w:noHBand="0" w:noVBand="1"/>
      </w:tblPr>
      <w:tblGrid>
        <w:gridCol w:w="1823"/>
        <w:gridCol w:w="1695"/>
        <w:gridCol w:w="1823"/>
        <w:gridCol w:w="1696"/>
        <w:gridCol w:w="1599"/>
      </w:tblGrid>
      <w:tr w:rsidR="003E4EC6" w14:paraId="3B52204F" w14:textId="3EFA8F4B" w:rsidTr="00C8398D">
        <w:tc>
          <w:tcPr>
            <w:tcW w:w="3611" w:type="dxa"/>
            <w:gridSpan w:val="2"/>
          </w:tcPr>
          <w:p w14:paraId="17F50877" w14:textId="3EE21B9F" w:rsidR="003E4EC6" w:rsidRDefault="003E4EC6" w:rsidP="003E4EC6">
            <w:pPr>
              <w:numPr>
                <w:ilvl w:val="12"/>
                <w:numId w:val="0"/>
              </w:numPr>
              <w:tabs>
                <w:tab w:val="left" w:pos="0"/>
              </w:tabs>
              <w:jc w:val="center"/>
              <w:rPr>
                <w:rFonts w:asciiTheme="minorHAnsi" w:hAnsiTheme="minorHAnsi" w:cstheme="minorHAnsi"/>
                <w:color w:val="auto"/>
                <w:sz w:val="22"/>
                <w:szCs w:val="22"/>
              </w:rPr>
            </w:pPr>
            <w:r>
              <w:rPr>
                <w:rFonts w:asciiTheme="minorHAnsi" w:hAnsiTheme="minorHAnsi" w:cstheme="minorHAnsi"/>
                <w:color w:val="auto"/>
                <w:sz w:val="22"/>
                <w:szCs w:val="22"/>
              </w:rPr>
              <w:t>2019</w:t>
            </w:r>
          </w:p>
        </w:tc>
        <w:tc>
          <w:tcPr>
            <w:tcW w:w="3613" w:type="dxa"/>
            <w:gridSpan w:val="2"/>
          </w:tcPr>
          <w:p w14:paraId="2DC00A26" w14:textId="0D885ACD" w:rsidR="003E4EC6" w:rsidRDefault="003E4EC6" w:rsidP="003E4EC6">
            <w:pPr>
              <w:numPr>
                <w:ilvl w:val="12"/>
                <w:numId w:val="0"/>
              </w:numPr>
              <w:tabs>
                <w:tab w:val="left" w:pos="0"/>
              </w:tabs>
              <w:jc w:val="center"/>
              <w:rPr>
                <w:rFonts w:asciiTheme="minorHAnsi" w:hAnsiTheme="minorHAnsi" w:cstheme="minorHAnsi"/>
                <w:color w:val="auto"/>
                <w:sz w:val="22"/>
                <w:szCs w:val="22"/>
              </w:rPr>
            </w:pPr>
            <w:r>
              <w:rPr>
                <w:rFonts w:asciiTheme="minorHAnsi" w:hAnsiTheme="minorHAnsi" w:cstheme="minorHAnsi"/>
                <w:color w:val="auto"/>
                <w:sz w:val="22"/>
                <w:szCs w:val="22"/>
              </w:rPr>
              <w:t>2020</w:t>
            </w:r>
          </w:p>
        </w:tc>
        <w:tc>
          <w:tcPr>
            <w:tcW w:w="1638" w:type="dxa"/>
          </w:tcPr>
          <w:p w14:paraId="2D580C1C" w14:textId="77777777" w:rsidR="003E4EC6" w:rsidRDefault="003E4EC6" w:rsidP="004D6E12">
            <w:pPr>
              <w:numPr>
                <w:ilvl w:val="12"/>
                <w:numId w:val="0"/>
              </w:numPr>
              <w:tabs>
                <w:tab w:val="left" w:pos="0"/>
              </w:tabs>
              <w:jc w:val="both"/>
              <w:rPr>
                <w:rFonts w:asciiTheme="minorHAnsi" w:hAnsiTheme="minorHAnsi" w:cstheme="minorHAnsi"/>
                <w:color w:val="auto"/>
                <w:sz w:val="22"/>
                <w:szCs w:val="22"/>
              </w:rPr>
            </w:pPr>
          </w:p>
        </w:tc>
      </w:tr>
      <w:tr w:rsidR="003E4EC6" w14:paraId="2ECC660E" w14:textId="25D55C2D" w:rsidTr="003E4EC6">
        <w:tc>
          <w:tcPr>
            <w:tcW w:w="1855" w:type="dxa"/>
          </w:tcPr>
          <w:p w14:paraId="3600DD6A" w14:textId="7F2921C5"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Tipo de bienes</w:t>
            </w:r>
          </w:p>
        </w:tc>
        <w:tc>
          <w:tcPr>
            <w:tcW w:w="1756" w:type="dxa"/>
          </w:tcPr>
          <w:p w14:paraId="5A3AF1DE" w14:textId="00F6DFEB"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Vida útil años</w:t>
            </w:r>
          </w:p>
        </w:tc>
        <w:tc>
          <w:tcPr>
            <w:tcW w:w="1856" w:type="dxa"/>
          </w:tcPr>
          <w:p w14:paraId="225DB1A2" w14:textId="62731F46"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Tipo de bienes</w:t>
            </w:r>
          </w:p>
        </w:tc>
        <w:tc>
          <w:tcPr>
            <w:tcW w:w="1757" w:type="dxa"/>
          </w:tcPr>
          <w:p w14:paraId="7F746179" w14:textId="530B754C"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Vida útil años</w:t>
            </w:r>
          </w:p>
        </w:tc>
        <w:tc>
          <w:tcPr>
            <w:tcW w:w="1638" w:type="dxa"/>
          </w:tcPr>
          <w:p w14:paraId="053DE133" w14:textId="78D75218"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Valor residual</w:t>
            </w:r>
          </w:p>
        </w:tc>
      </w:tr>
      <w:tr w:rsidR="003E4EC6" w14:paraId="7E83E2E6" w14:textId="31F51381" w:rsidTr="003E4EC6">
        <w:tc>
          <w:tcPr>
            <w:tcW w:w="1855" w:type="dxa"/>
          </w:tcPr>
          <w:p w14:paraId="3598EB9F" w14:textId="33993FEC"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Muebles y Útiles</w:t>
            </w:r>
          </w:p>
        </w:tc>
        <w:tc>
          <w:tcPr>
            <w:tcW w:w="1756" w:type="dxa"/>
          </w:tcPr>
          <w:p w14:paraId="469409C1" w14:textId="39EA9678"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10 años</w:t>
            </w:r>
          </w:p>
        </w:tc>
        <w:tc>
          <w:tcPr>
            <w:tcW w:w="1856" w:type="dxa"/>
          </w:tcPr>
          <w:p w14:paraId="38470688" w14:textId="5DA45613"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Muebles y útiles</w:t>
            </w:r>
          </w:p>
        </w:tc>
        <w:tc>
          <w:tcPr>
            <w:tcW w:w="1757" w:type="dxa"/>
          </w:tcPr>
          <w:p w14:paraId="17D26BF2" w14:textId="00BB2361"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5 años</w:t>
            </w:r>
          </w:p>
        </w:tc>
        <w:tc>
          <w:tcPr>
            <w:tcW w:w="1638" w:type="dxa"/>
          </w:tcPr>
          <w:p w14:paraId="21FA1BA0" w14:textId="5CDBBCE4"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10%</w:t>
            </w:r>
          </w:p>
        </w:tc>
      </w:tr>
      <w:tr w:rsidR="003E4EC6" w14:paraId="4BF8EB7F" w14:textId="77777777" w:rsidTr="003E4EC6">
        <w:tc>
          <w:tcPr>
            <w:tcW w:w="1855" w:type="dxa"/>
          </w:tcPr>
          <w:p w14:paraId="0BF93D3F" w14:textId="13E8A464"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Equipos de informática</w:t>
            </w:r>
          </w:p>
        </w:tc>
        <w:tc>
          <w:tcPr>
            <w:tcW w:w="1756" w:type="dxa"/>
          </w:tcPr>
          <w:p w14:paraId="73AF5274" w14:textId="35C0C5F9"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4 años</w:t>
            </w:r>
          </w:p>
        </w:tc>
        <w:tc>
          <w:tcPr>
            <w:tcW w:w="1856" w:type="dxa"/>
          </w:tcPr>
          <w:p w14:paraId="27FB31AA" w14:textId="28F768D7"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Equipos de informática</w:t>
            </w:r>
          </w:p>
        </w:tc>
        <w:tc>
          <w:tcPr>
            <w:tcW w:w="1757" w:type="dxa"/>
          </w:tcPr>
          <w:p w14:paraId="6AAD149B" w14:textId="5E190F93"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2 años</w:t>
            </w:r>
          </w:p>
        </w:tc>
        <w:tc>
          <w:tcPr>
            <w:tcW w:w="1638" w:type="dxa"/>
          </w:tcPr>
          <w:p w14:paraId="0CFC73F3" w14:textId="190D5820" w:rsidR="003E4EC6" w:rsidRDefault="003E4EC6" w:rsidP="004D6E12">
            <w:pPr>
              <w:numPr>
                <w:ilvl w:val="12"/>
                <w:numId w:val="0"/>
              </w:numPr>
              <w:tabs>
                <w:tab w:val="left" w:pos="0"/>
              </w:tabs>
              <w:jc w:val="both"/>
              <w:rPr>
                <w:rFonts w:asciiTheme="minorHAnsi" w:hAnsiTheme="minorHAnsi" w:cstheme="minorHAnsi"/>
                <w:color w:val="auto"/>
                <w:sz w:val="22"/>
                <w:szCs w:val="22"/>
              </w:rPr>
            </w:pPr>
            <w:r>
              <w:rPr>
                <w:rFonts w:asciiTheme="minorHAnsi" w:hAnsiTheme="minorHAnsi" w:cstheme="minorHAnsi"/>
                <w:color w:val="auto"/>
                <w:sz w:val="22"/>
                <w:szCs w:val="22"/>
              </w:rPr>
              <w:t>10%</w:t>
            </w:r>
          </w:p>
        </w:tc>
      </w:tr>
    </w:tbl>
    <w:p w14:paraId="290F1F89" w14:textId="44399061" w:rsidR="00E30F2E" w:rsidRDefault="00E30F2E" w:rsidP="004D6E12">
      <w:pPr>
        <w:numPr>
          <w:ilvl w:val="12"/>
          <w:numId w:val="0"/>
        </w:numPr>
        <w:tabs>
          <w:tab w:val="left" w:pos="0"/>
        </w:tabs>
        <w:jc w:val="both"/>
        <w:rPr>
          <w:rFonts w:asciiTheme="minorHAnsi" w:hAnsiTheme="minorHAnsi" w:cstheme="minorHAnsi"/>
          <w:color w:val="auto"/>
          <w:sz w:val="22"/>
          <w:szCs w:val="22"/>
        </w:rPr>
      </w:pPr>
    </w:p>
    <w:p w14:paraId="628F4855" w14:textId="77777777" w:rsidR="00E30F2E" w:rsidRPr="004D6E12" w:rsidRDefault="00E30F2E" w:rsidP="004D6E12">
      <w:pPr>
        <w:numPr>
          <w:ilvl w:val="12"/>
          <w:numId w:val="0"/>
        </w:numPr>
        <w:tabs>
          <w:tab w:val="left" w:pos="0"/>
        </w:tabs>
        <w:jc w:val="both"/>
        <w:rPr>
          <w:rFonts w:asciiTheme="minorHAnsi" w:hAnsiTheme="minorHAnsi" w:cstheme="minorHAnsi"/>
          <w:color w:val="auto"/>
          <w:sz w:val="22"/>
          <w:szCs w:val="22"/>
        </w:rPr>
      </w:pPr>
    </w:p>
    <w:p w14:paraId="0CF4255D" w14:textId="77777777" w:rsidR="00BB56A0" w:rsidRPr="004D6E12" w:rsidRDefault="00BB56A0" w:rsidP="004D6E12">
      <w:pPr>
        <w:pStyle w:val="Sangradetextonormal"/>
        <w:tabs>
          <w:tab w:val="left" w:pos="284"/>
        </w:tabs>
        <w:jc w:val="both"/>
        <w:rPr>
          <w:rFonts w:asciiTheme="minorHAnsi" w:hAnsiTheme="minorHAnsi" w:cstheme="minorHAnsi"/>
          <w:sz w:val="22"/>
          <w:szCs w:val="22"/>
        </w:rPr>
      </w:pPr>
      <w:r w:rsidRPr="004D6E12">
        <w:rPr>
          <w:rFonts w:asciiTheme="minorHAnsi" w:hAnsiTheme="minorHAnsi" w:cstheme="minorHAnsi"/>
          <w:sz w:val="22"/>
          <w:szCs w:val="22"/>
        </w:rPr>
        <w:t>Los gastos de mantenimiento y las depreciaciones son cargados a resultados.</w:t>
      </w:r>
    </w:p>
    <w:p w14:paraId="0D4A22CD" w14:textId="77777777" w:rsidR="002C729F" w:rsidRPr="004D6E12" w:rsidRDefault="002C729F" w:rsidP="004D6E12">
      <w:pPr>
        <w:jc w:val="both"/>
        <w:rPr>
          <w:rFonts w:asciiTheme="minorHAnsi" w:hAnsiTheme="minorHAnsi" w:cstheme="minorHAnsi"/>
          <w:color w:val="auto"/>
          <w:sz w:val="22"/>
          <w:szCs w:val="22"/>
        </w:rPr>
      </w:pPr>
    </w:p>
    <w:p w14:paraId="7025C6EB" w14:textId="77777777" w:rsidR="00BB56A0" w:rsidRPr="004D6E12" w:rsidRDefault="004D6E12" w:rsidP="004D6E12">
      <w:pPr>
        <w:pStyle w:val="Prrafodelista"/>
        <w:numPr>
          <w:ilvl w:val="0"/>
          <w:numId w:val="1"/>
        </w:numPr>
        <w:jc w:val="both"/>
        <w:rPr>
          <w:rFonts w:asciiTheme="minorHAnsi" w:hAnsiTheme="minorHAnsi" w:cstheme="minorHAnsi"/>
          <w:b/>
          <w:color w:val="auto"/>
          <w:sz w:val="22"/>
          <w:szCs w:val="22"/>
        </w:rPr>
      </w:pPr>
      <w:r w:rsidRPr="004D6E12">
        <w:rPr>
          <w:rFonts w:asciiTheme="minorHAnsi" w:hAnsiTheme="minorHAnsi" w:cstheme="minorHAnsi"/>
          <w:b/>
          <w:color w:val="auto"/>
          <w:sz w:val="22"/>
          <w:szCs w:val="22"/>
        </w:rPr>
        <w:t>Reconocimiento de los Ingresos y Egresos</w:t>
      </w:r>
    </w:p>
    <w:p w14:paraId="744D2B44" w14:textId="77777777" w:rsidR="00BB56A0" w:rsidRPr="004D6E12" w:rsidRDefault="00BB56A0" w:rsidP="004D6E12">
      <w:pPr>
        <w:jc w:val="both"/>
        <w:rPr>
          <w:rFonts w:asciiTheme="minorHAnsi" w:hAnsiTheme="minorHAnsi" w:cstheme="minorHAnsi"/>
          <w:color w:val="auto"/>
          <w:sz w:val="22"/>
          <w:szCs w:val="22"/>
        </w:rPr>
      </w:pPr>
    </w:p>
    <w:p w14:paraId="4F81C052" w14:textId="77777777" w:rsidR="004D6E12" w:rsidRPr="004D6E12" w:rsidRDefault="004D6E12" w:rsidP="004D6E12">
      <w:pPr>
        <w:ind w:left="709"/>
        <w:jc w:val="both"/>
        <w:rPr>
          <w:rFonts w:asciiTheme="minorHAnsi" w:hAnsiTheme="minorHAnsi" w:cstheme="minorHAnsi"/>
          <w:color w:val="auto"/>
          <w:sz w:val="22"/>
          <w:szCs w:val="22"/>
        </w:rPr>
      </w:pPr>
      <w:r w:rsidRPr="004D6E12">
        <w:rPr>
          <w:rFonts w:asciiTheme="minorHAnsi" w:hAnsiTheme="minorHAnsi" w:cstheme="minorHAnsi"/>
          <w:color w:val="auto"/>
          <w:sz w:val="22"/>
          <w:szCs w:val="22"/>
        </w:rPr>
        <w:t>La empresa aplica el principio de lo devengado a los efectos del reconocimiento de ingresos e imputación de egresos o costos incurridos.</w:t>
      </w:r>
    </w:p>
    <w:p w14:paraId="3FBBE3EE" w14:textId="77777777" w:rsidR="004D6E12" w:rsidRPr="004D6E12" w:rsidRDefault="004D6E12" w:rsidP="004D6E12">
      <w:pPr>
        <w:jc w:val="both"/>
        <w:rPr>
          <w:rFonts w:asciiTheme="minorHAnsi" w:hAnsiTheme="minorHAnsi" w:cstheme="minorHAnsi"/>
          <w:color w:val="auto"/>
          <w:sz w:val="22"/>
          <w:szCs w:val="22"/>
        </w:rPr>
      </w:pPr>
    </w:p>
    <w:p w14:paraId="2623E8A5" w14:textId="77777777" w:rsidR="00FC5E28" w:rsidRPr="004D6E12" w:rsidRDefault="00FC5E28" w:rsidP="004D6E12">
      <w:pPr>
        <w:numPr>
          <w:ilvl w:val="0"/>
          <w:numId w:val="1"/>
        </w:numPr>
        <w:jc w:val="both"/>
        <w:rPr>
          <w:rFonts w:asciiTheme="minorHAnsi" w:hAnsiTheme="minorHAnsi" w:cstheme="minorHAnsi"/>
          <w:b/>
          <w:color w:val="auto"/>
          <w:sz w:val="22"/>
          <w:szCs w:val="22"/>
        </w:rPr>
      </w:pPr>
      <w:r w:rsidRPr="004D6E12">
        <w:rPr>
          <w:rFonts w:asciiTheme="minorHAnsi" w:hAnsiTheme="minorHAnsi" w:cstheme="minorHAnsi"/>
          <w:b/>
          <w:color w:val="auto"/>
          <w:sz w:val="22"/>
          <w:szCs w:val="22"/>
        </w:rPr>
        <w:t>Existencias</w:t>
      </w:r>
    </w:p>
    <w:p w14:paraId="4AA0CAD9" w14:textId="77777777" w:rsidR="00FC5E28" w:rsidRPr="004D6E12" w:rsidRDefault="00FC5E28" w:rsidP="004D6E12">
      <w:pPr>
        <w:jc w:val="both"/>
        <w:rPr>
          <w:rFonts w:asciiTheme="minorHAnsi" w:hAnsiTheme="minorHAnsi" w:cstheme="minorHAnsi"/>
          <w:color w:val="auto"/>
          <w:sz w:val="22"/>
          <w:szCs w:val="22"/>
        </w:rPr>
      </w:pPr>
    </w:p>
    <w:p w14:paraId="1592B68F" w14:textId="77777777" w:rsidR="004D6E12" w:rsidRPr="004D6E12" w:rsidRDefault="004D6E12" w:rsidP="004D6E12">
      <w:pPr>
        <w:ind w:left="709"/>
        <w:jc w:val="both"/>
        <w:rPr>
          <w:rFonts w:asciiTheme="minorHAnsi" w:hAnsiTheme="minorHAnsi" w:cstheme="minorHAnsi"/>
          <w:color w:val="auto"/>
          <w:sz w:val="22"/>
          <w:szCs w:val="22"/>
        </w:rPr>
      </w:pPr>
      <w:r w:rsidRPr="004D6E12">
        <w:rPr>
          <w:rFonts w:asciiTheme="minorHAnsi" w:hAnsiTheme="minorHAnsi" w:cstheme="minorHAnsi"/>
          <w:color w:val="auto"/>
          <w:sz w:val="22"/>
          <w:szCs w:val="22"/>
        </w:rPr>
        <w:t xml:space="preserve">Las compras de </w:t>
      </w:r>
      <w:r w:rsidRPr="002D6EBC">
        <w:rPr>
          <w:rFonts w:asciiTheme="minorHAnsi" w:hAnsiTheme="minorHAnsi" w:cstheme="minorHAnsi"/>
          <w:color w:val="auto"/>
          <w:sz w:val="22"/>
          <w:szCs w:val="22"/>
          <w:highlight w:val="yellow"/>
        </w:rPr>
        <w:t>existencias se valúan a su costo</w:t>
      </w:r>
      <w:r w:rsidRPr="004D6E12">
        <w:rPr>
          <w:rFonts w:asciiTheme="minorHAnsi" w:hAnsiTheme="minorHAnsi" w:cstheme="minorHAnsi"/>
          <w:color w:val="auto"/>
          <w:sz w:val="22"/>
          <w:szCs w:val="22"/>
        </w:rPr>
        <w:t xml:space="preserve"> de adquisición más todos los gastos necesarios para su puesta en condiciones de venta.  La existencia final, así como el costo de las ventas se valúan por el sistema </w:t>
      </w:r>
      <w:r w:rsidRPr="00E01679">
        <w:rPr>
          <w:rFonts w:asciiTheme="minorHAnsi" w:hAnsiTheme="minorHAnsi" w:cstheme="minorHAnsi"/>
          <w:color w:val="auto"/>
          <w:sz w:val="22"/>
          <w:szCs w:val="22"/>
          <w:highlight w:val="cyan"/>
        </w:rPr>
        <w:t>de Precio Promedio Ponderado.</w:t>
      </w:r>
    </w:p>
    <w:p w14:paraId="3872499E" w14:textId="77777777" w:rsidR="002C729F" w:rsidRPr="004D6E12" w:rsidRDefault="002C729F" w:rsidP="004D6E12">
      <w:pPr>
        <w:jc w:val="both"/>
        <w:rPr>
          <w:rFonts w:asciiTheme="minorHAnsi" w:hAnsiTheme="minorHAnsi" w:cstheme="minorHAnsi"/>
          <w:color w:val="auto"/>
          <w:sz w:val="22"/>
          <w:szCs w:val="22"/>
        </w:rPr>
      </w:pPr>
    </w:p>
    <w:p w14:paraId="137EF8AF" w14:textId="77777777" w:rsidR="00FC5E28" w:rsidRPr="004D6E12" w:rsidRDefault="004D6E12" w:rsidP="004D6E12">
      <w:pPr>
        <w:numPr>
          <w:ilvl w:val="0"/>
          <w:numId w:val="1"/>
        </w:numPr>
        <w:jc w:val="both"/>
        <w:rPr>
          <w:rFonts w:asciiTheme="minorHAnsi" w:hAnsiTheme="minorHAnsi" w:cstheme="minorHAnsi"/>
          <w:b/>
          <w:color w:val="auto"/>
          <w:sz w:val="22"/>
          <w:szCs w:val="22"/>
        </w:rPr>
      </w:pPr>
      <w:r w:rsidRPr="004D6E12">
        <w:rPr>
          <w:rFonts w:asciiTheme="minorHAnsi" w:hAnsiTheme="minorHAnsi" w:cstheme="minorHAnsi"/>
          <w:b/>
          <w:color w:val="auto"/>
          <w:sz w:val="22"/>
          <w:szCs w:val="22"/>
        </w:rPr>
        <w:t>Moneda Extranjera</w:t>
      </w:r>
    </w:p>
    <w:p w14:paraId="09171397" w14:textId="77777777" w:rsidR="00FC5E28" w:rsidRPr="004D6E12" w:rsidRDefault="00FC5E28" w:rsidP="004D6E12">
      <w:pPr>
        <w:jc w:val="both"/>
        <w:rPr>
          <w:rFonts w:asciiTheme="minorHAnsi" w:hAnsiTheme="minorHAnsi" w:cstheme="minorHAnsi"/>
          <w:color w:val="auto"/>
          <w:sz w:val="22"/>
          <w:szCs w:val="22"/>
        </w:rPr>
      </w:pPr>
    </w:p>
    <w:p w14:paraId="55573C4E" w14:textId="36652C45" w:rsidR="004D6E12" w:rsidRPr="004D6E12" w:rsidRDefault="004D6E12" w:rsidP="004D6E12">
      <w:pPr>
        <w:pStyle w:val="Textoindependiente2"/>
        <w:numPr>
          <w:ilvl w:val="12"/>
          <w:numId w:val="0"/>
        </w:numPr>
        <w:spacing w:after="0" w:line="240" w:lineRule="auto"/>
        <w:ind w:left="709"/>
        <w:jc w:val="both"/>
        <w:rPr>
          <w:rFonts w:asciiTheme="minorHAnsi" w:hAnsiTheme="minorHAnsi" w:cstheme="minorHAnsi"/>
          <w:color w:val="auto"/>
          <w:sz w:val="22"/>
          <w:szCs w:val="22"/>
        </w:rPr>
      </w:pPr>
      <w:r w:rsidRPr="004D6E12">
        <w:rPr>
          <w:rFonts w:asciiTheme="minorHAnsi" w:hAnsiTheme="minorHAnsi" w:cstheme="minorHAnsi"/>
          <w:color w:val="auto"/>
          <w:sz w:val="22"/>
          <w:szCs w:val="22"/>
        </w:rPr>
        <w:t xml:space="preserve">Moneda extranjera es aquella diferente de la moneda en curso legal de la Sociedad. Las transacciones en monedas extranjeras son inicialmente registradas al tipo de cambio de la moneda funcional de la entidad </w:t>
      </w:r>
      <w:r w:rsidR="002D351F" w:rsidRPr="002D351F">
        <w:rPr>
          <w:rFonts w:asciiTheme="minorHAnsi" w:hAnsiTheme="minorHAnsi" w:cstheme="minorHAnsi"/>
          <w:b/>
          <w:bCs/>
          <w:color w:val="auto"/>
          <w:sz w:val="22"/>
          <w:szCs w:val="22"/>
          <w:u w:val="single"/>
        </w:rPr>
        <w:t>del día anterior según el decreto 3107/19</w:t>
      </w:r>
      <w:r w:rsidRPr="004D6E12">
        <w:rPr>
          <w:rFonts w:asciiTheme="minorHAnsi" w:hAnsiTheme="minorHAnsi" w:cstheme="minorHAnsi"/>
          <w:color w:val="auto"/>
          <w:sz w:val="22"/>
          <w:szCs w:val="22"/>
        </w:rPr>
        <w:t xml:space="preserve"> de la transacción. Los activos y pasivos en moneda extranjera son convertidos al tipo de cambio de la moneda de cierre del estado de situación financiera</w:t>
      </w:r>
      <w:r w:rsidR="002D351F">
        <w:rPr>
          <w:rFonts w:asciiTheme="minorHAnsi" w:hAnsiTheme="minorHAnsi" w:cstheme="minorHAnsi"/>
          <w:color w:val="auto"/>
          <w:sz w:val="22"/>
          <w:szCs w:val="22"/>
        </w:rPr>
        <w:t xml:space="preserve"> </w:t>
      </w:r>
      <w:r w:rsidR="002D351F" w:rsidRPr="002D351F">
        <w:rPr>
          <w:rFonts w:asciiTheme="minorHAnsi" w:hAnsiTheme="minorHAnsi" w:cstheme="minorHAnsi"/>
          <w:b/>
          <w:bCs/>
          <w:color w:val="auto"/>
          <w:sz w:val="22"/>
          <w:szCs w:val="22"/>
          <w:u w:val="single"/>
        </w:rPr>
        <w:t>según el Decreto 3182/19</w:t>
      </w:r>
      <w:r w:rsidRPr="004D6E12">
        <w:rPr>
          <w:rFonts w:asciiTheme="minorHAnsi" w:hAnsiTheme="minorHAnsi" w:cstheme="minorHAnsi"/>
          <w:color w:val="auto"/>
          <w:sz w:val="22"/>
          <w:szCs w:val="22"/>
        </w:rPr>
        <w:t xml:space="preserve">. Todas las diferencias de esta conversión son llevadas </w:t>
      </w:r>
      <w:r w:rsidRPr="00E01679">
        <w:rPr>
          <w:rFonts w:asciiTheme="minorHAnsi" w:hAnsiTheme="minorHAnsi" w:cstheme="minorHAnsi"/>
          <w:color w:val="auto"/>
          <w:sz w:val="22"/>
          <w:szCs w:val="22"/>
          <w:highlight w:val="cyan"/>
        </w:rPr>
        <w:t>a utilidades o pérdidas</w:t>
      </w:r>
    </w:p>
    <w:p w14:paraId="0EB15BDF" w14:textId="77777777" w:rsidR="004D6E12" w:rsidRPr="004D6E12" w:rsidRDefault="004D6E12" w:rsidP="004D6E12">
      <w:pPr>
        <w:pStyle w:val="Textoindependiente"/>
        <w:tabs>
          <w:tab w:val="left" w:pos="270"/>
        </w:tabs>
        <w:ind w:left="270"/>
        <w:rPr>
          <w:rFonts w:asciiTheme="minorHAnsi" w:hAnsiTheme="minorHAnsi" w:cstheme="minorHAnsi"/>
          <w:sz w:val="22"/>
          <w:szCs w:val="22"/>
        </w:rPr>
      </w:pPr>
    </w:p>
    <w:tbl>
      <w:tblPr>
        <w:tblW w:w="4876" w:type="dxa"/>
        <w:tblInd w:w="1346" w:type="dxa"/>
        <w:tblCellMar>
          <w:left w:w="70" w:type="dxa"/>
          <w:right w:w="70" w:type="dxa"/>
        </w:tblCellMar>
        <w:tblLook w:val="04A0" w:firstRow="1" w:lastRow="0" w:firstColumn="1" w:lastColumn="0" w:noHBand="0" w:noVBand="1"/>
      </w:tblPr>
      <w:tblGrid>
        <w:gridCol w:w="2156"/>
        <w:gridCol w:w="1360"/>
        <w:gridCol w:w="1360"/>
      </w:tblGrid>
      <w:tr w:rsidR="004D6E12" w:rsidRPr="002D351F" w14:paraId="04A7B47C" w14:textId="77777777" w:rsidTr="002D351F">
        <w:trPr>
          <w:trHeight w:val="315"/>
        </w:trPr>
        <w:tc>
          <w:tcPr>
            <w:tcW w:w="2156" w:type="dxa"/>
            <w:tcBorders>
              <w:top w:val="single" w:sz="4" w:space="0" w:color="auto"/>
              <w:left w:val="single" w:sz="4" w:space="0" w:color="auto"/>
              <w:bottom w:val="single" w:sz="4" w:space="0" w:color="auto"/>
              <w:right w:val="single" w:sz="4" w:space="0" w:color="auto"/>
            </w:tcBorders>
            <w:noWrap/>
            <w:vAlign w:val="bottom"/>
            <w:hideMark/>
          </w:tcPr>
          <w:p w14:paraId="451E4431" w14:textId="2E3018FD" w:rsidR="004D6E12" w:rsidRPr="002D351F" w:rsidRDefault="004D6E12" w:rsidP="004D6E12">
            <w:pPr>
              <w:jc w:val="center"/>
              <w:rPr>
                <w:rFonts w:asciiTheme="minorHAnsi" w:hAnsiTheme="minorHAnsi" w:cstheme="minorHAnsi"/>
                <w:b/>
                <w:bCs/>
                <w:color w:val="auto"/>
                <w:sz w:val="22"/>
                <w:szCs w:val="22"/>
                <w:highlight w:val="yellow"/>
                <w:lang w:val="es-MX" w:eastAsia="es-MX"/>
              </w:rPr>
            </w:pPr>
            <w:r w:rsidRPr="002D351F">
              <w:rPr>
                <w:rFonts w:asciiTheme="minorHAnsi" w:hAnsiTheme="minorHAnsi" w:cstheme="minorHAnsi"/>
                <w:b/>
                <w:bCs/>
                <w:color w:val="auto"/>
                <w:sz w:val="22"/>
                <w:szCs w:val="22"/>
                <w:highlight w:val="yellow"/>
                <w:lang w:val="es-MX" w:eastAsia="es-MX"/>
              </w:rPr>
              <w:t>Tipo</w:t>
            </w:r>
            <w:r w:rsidR="002D351F">
              <w:rPr>
                <w:rFonts w:asciiTheme="minorHAnsi" w:hAnsiTheme="minorHAnsi" w:cstheme="minorHAnsi"/>
                <w:b/>
                <w:bCs/>
                <w:color w:val="auto"/>
                <w:sz w:val="22"/>
                <w:szCs w:val="22"/>
                <w:highlight w:val="yellow"/>
                <w:lang w:val="es-MX" w:eastAsia="es-MX"/>
              </w:rPr>
              <w:t xml:space="preserve"> de cambio al cierre</w:t>
            </w:r>
          </w:p>
        </w:tc>
        <w:tc>
          <w:tcPr>
            <w:tcW w:w="1360" w:type="dxa"/>
            <w:tcBorders>
              <w:top w:val="single" w:sz="4" w:space="0" w:color="auto"/>
              <w:left w:val="nil"/>
              <w:bottom w:val="single" w:sz="4" w:space="0" w:color="auto"/>
              <w:right w:val="single" w:sz="4" w:space="0" w:color="auto"/>
            </w:tcBorders>
            <w:noWrap/>
            <w:vAlign w:val="bottom"/>
            <w:hideMark/>
          </w:tcPr>
          <w:p w14:paraId="352ADEE6" w14:textId="039B70E3" w:rsidR="004D6E12" w:rsidRPr="002D351F" w:rsidRDefault="004D6E12" w:rsidP="004D6E12">
            <w:pPr>
              <w:jc w:val="center"/>
              <w:rPr>
                <w:rFonts w:asciiTheme="minorHAnsi" w:hAnsiTheme="minorHAnsi" w:cstheme="minorHAnsi"/>
                <w:b/>
                <w:bCs/>
                <w:color w:val="auto"/>
                <w:sz w:val="22"/>
                <w:szCs w:val="22"/>
                <w:highlight w:val="yellow"/>
                <w:lang w:val="es-MX" w:eastAsia="es-MX"/>
              </w:rPr>
            </w:pPr>
            <w:r w:rsidRPr="002D351F">
              <w:rPr>
                <w:rFonts w:asciiTheme="minorHAnsi" w:hAnsiTheme="minorHAnsi" w:cstheme="minorHAnsi"/>
                <w:b/>
                <w:bCs/>
                <w:color w:val="auto"/>
                <w:sz w:val="22"/>
                <w:szCs w:val="22"/>
                <w:highlight w:val="yellow"/>
                <w:lang w:val="es-MX" w:eastAsia="es-MX"/>
              </w:rPr>
              <w:t>31</w:t>
            </w:r>
            <w:r w:rsidR="005D4614" w:rsidRPr="002D351F">
              <w:rPr>
                <w:rFonts w:asciiTheme="minorHAnsi" w:hAnsiTheme="minorHAnsi" w:cstheme="minorHAnsi"/>
                <w:b/>
                <w:bCs/>
                <w:color w:val="auto"/>
                <w:sz w:val="22"/>
                <w:szCs w:val="22"/>
                <w:highlight w:val="yellow"/>
                <w:lang w:val="es-MX" w:eastAsia="es-MX"/>
              </w:rPr>
              <w:t>/12/20</w:t>
            </w:r>
            <w:r w:rsidR="002D351F" w:rsidRPr="002D351F">
              <w:rPr>
                <w:rFonts w:asciiTheme="minorHAnsi" w:hAnsiTheme="minorHAnsi" w:cstheme="minorHAnsi"/>
                <w:b/>
                <w:bCs/>
                <w:color w:val="auto"/>
                <w:sz w:val="22"/>
                <w:szCs w:val="22"/>
                <w:highlight w:val="yellow"/>
                <w:lang w:val="es-MX" w:eastAsia="es-MX"/>
              </w:rPr>
              <w:t>x1</w:t>
            </w:r>
          </w:p>
        </w:tc>
        <w:tc>
          <w:tcPr>
            <w:tcW w:w="1360" w:type="dxa"/>
            <w:tcBorders>
              <w:top w:val="single" w:sz="4" w:space="0" w:color="auto"/>
              <w:left w:val="nil"/>
              <w:bottom w:val="single" w:sz="4" w:space="0" w:color="auto"/>
              <w:right w:val="single" w:sz="4" w:space="0" w:color="auto"/>
            </w:tcBorders>
            <w:noWrap/>
            <w:vAlign w:val="bottom"/>
            <w:hideMark/>
          </w:tcPr>
          <w:p w14:paraId="48B5E1E4" w14:textId="4525DAC1" w:rsidR="004D6E12" w:rsidRPr="002D351F" w:rsidRDefault="005D4614" w:rsidP="004D6E12">
            <w:pPr>
              <w:jc w:val="center"/>
              <w:rPr>
                <w:rFonts w:asciiTheme="minorHAnsi" w:hAnsiTheme="minorHAnsi" w:cstheme="minorHAnsi"/>
                <w:b/>
                <w:bCs/>
                <w:color w:val="auto"/>
                <w:sz w:val="22"/>
                <w:szCs w:val="22"/>
                <w:highlight w:val="yellow"/>
                <w:lang w:val="es-MX" w:eastAsia="es-MX"/>
              </w:rPr>
            </w:pPr>
            <w:r w:rsidRPr="002D351F">
              <w:rPr>
                <w:rFonts w:asciiTheme="minorHAnsi" w:hAnsiTheme="minorHAnsi" w:cstheme="minorHAnsi"/>
                <w:b/>
                <w:bCs/>
                <w:color w:val="auto"/>
                <w:sz w:val="22"/>
                <w:szCs w:val="22"/>
                <w:highlight w:val="yellow"/>
                <w:lang w:val="es-MX" w:eastAsia="es-MX"/>
              </w:rPr>
              <w:t>31/12/20</w:t>
            </w:r>
            <w:r w:rsidR="002D351F" w:rsidRPr="002D351F">
              <w:rPr>
                <w:rFonts w:asciiTheme="minorHAnsi" w:hAnsiTheme="minorHAnsi" w:cstheme="minorHAnsi"/>
                <w:b/>
                <w:bCs/>
                <w:color w:val="auto"/>
                <w:sz w:val="22"/>
                <w:szCs w:val="22"/>
                <w:highlight w:val="yellow"/>
                <w:lang w:val="es-MX" w:eastAsia="es-MX"/>
              </w:rPr>
              <w:t>x-1</w:t>
            </w:r>
          </w:p>
        </w:tc>
      </w:tr>
      <w:tr w:rsidR="004D6E12" w:rsidRPr="002D351F" w14:paraId="7081275B" w14:textId="77777777" w:rsidTr="002D351F">
        <w:trPr>
          <w:trHeight w:val="315"/>
        </w:trPr>
        <w:tc>
          <w:tcPr>
            <w:tcW w:w="2156" w:type="dxa"/>
            <w:tcBorders>
              <w:top w:val="nil"/>
              <w:left w:val="single" w:sz="4" w:space="0" w:color="auto"/>
              <w:bottom w:val="single" w:sz="4" w:space="0" w:color="auto"/>
              <w:right w:val="single" w:sz="4" w:space="0" w:color="auto"/>
            </w:tcBorders>
            <w:noWrap/>
            <w:vAlign w:val="bottom"/>
            <w:hideMark/>
          </w:tcPr>
          <w:p w14:paraId="30C3A58E" w14:textId="77777777" w:rsidR="004D6E12" w:rsidRPr="002D351F" w:rsidRDefault="004D6E12" w:rsidP="004D6E12">
            <w:pPr>
              <w:jc w:val="both"/>
              <w:rPr>
                <w:rFonts w:asciiTheme="minorHAnsi" w:hAnsiTheme="minorHAnsi" w:cstheme="minorHAnsi"/>
                <w:b/>
                <w:bCs/>
                <w:color w:val="auto"/>
                <w:sz w:val="22"/>
                <w:szCs w:val="22"/>
                <w:highlight w:val="yellow"/>
                <w:lang w:val="es-MX" w:eastAsia="es-MX"/>
              </w:rPr>
            </w:pPr>
            <w:r w:rsidRPr="002D351F">
              <w:rPr>
                <w:rFonts w:asciiTheme="minorHAnsi" w:hAnsiTheme="minorHAnsi" w:cstheme="minorHAnsi"/>
                <w:b/>
                <w:bCs/>
                <w:color w:val="auto"/>
                <w:sz w:val="22"/>
                <w:szCs w:val="22"/>
                <w:highlight w:val="yellow"/>
                <w:lang w:val="es-MX" w:eastAsia="es-MX"/>
              </w:rPr>
              <w:t>Compra</w:t>
            </w:r>
          </w:p>
        </w:tc>
        <w:tc>
          <w:tcPr>
            <w:tcW w:w="1360" w:type="dxa"/>
            <w:tcBorders>
              <w:top w:val="nil"/>
              <w:left w:val="nil"/>
              <w:bottom w:val="single" w:sz="4" w:space="0" w:color="auto"/>
              <w:right w:val="single" w:sz="4" w:space="0" w:color="auto"/>
            </w:tcBorders>
            <w:noWrap/>
            <w:vAlign w:val="bottom"/>
            <w:hideMark/>
          </w:tcPr>
          <w:p w14:paraId="5CB30E61" w14:textId="77777777" w:rsidR="004D6E12" w:rsidRPr="002D351F" w:rsidRDefault="006802A0" w:rsidP="004D6E12">
            <w:pPr>
              <w:jc w:val="center"/>
              <w:rPr>
                <w:rFonts w:asciiTheme="minorHAnsi" w:hAnsiTheme="minorHAnsi" w:cstheme="minorHAnsi"/>
                <w:bCs/>
                <w:color w:val="auto"/>
                <w:sz w:val="22"/>
                <w:szCs w:val="22"/>
                <w:highlight w:val="yellow"/>
                <w:lang w:val="es-MX" w:eastAsia="es-MX"/>
              </w:rPr>
            </w:pPr>
            <w:r w:rsidRPr="002D351F">
              <w:rPr>
                <w:rFonts w:asciiTheme="minorHAnsi" w:hAnsiTheme="minorHAnsi" w:cstheme="minorHAnsi"/>
                <w:bCs/>
                <w:color w:val="auto"/>
                <w:sz w:val="22"/>
                <w:szCs w:val="22"/>
                <w:highlight w:val="yellow"/>
                <w:lang w:val="es-MX" w:eastAsia="es-MX"/>
              </w:rPr>
              <w:t>5.799,89</w:t>
            </w:r>
          </w:p>
        </w:tc>
        <w:tc>
          <w:tcPr>
            <w:tcW w:w="1360" w:type="dxa"/>
            <w:tcBorders>
              <w:top w:val="nil"/>
              <w:left w:val="nil"/>
              <w:bottom w:val="single" w:sz="4" w:space="0" w:color="auto"/>
              <w:right w:val="single" w:sz="4" w:space="0" w:color="auto"/>
            </w:tcBorders>
            <w:noWrap/>
            <w:vAlign w:val="bottom"/>
            <w:hideMark/>
          </w:tcPr>
          <w:p w14:paraId="5C3B7840" w14:textId="77777777" w:rsidR="004D6E12" w:rsidRPr="002D351F" w:rsidRDefault="006802A0" w:rsidP="005D4614">
            <w:pPr>
              <w:jc w:val="center"/>
              <w:rPr>
                <w:rFonts w:asciiTheme="minorHAnsi" w:hAnsiTheme="minorHAnsi" w:cstheme="minorHAnsi"/>
                <w:bCs/>
                <w:color w:val="auto"/>
                <w:sz w:val="22"/>
                <w:szCs w:val="22"/>
                <w:highlight w:val="yellow"/>
                <w:lang w:val="es-MX" w:eastAsia="es-MX"/>
              </w:rPr>
            </w:pPr>
            <w:r w:rsidRPr="002D351F">
              <w:rPr>
                <w:rFonts w:asciiTheme="minorHAnsi" w:hAnsiTheme="minorHAnsi" w:cstheme="minorHAnsi"/>
                <w:bCs/>
                <w:color w:val="auto"/>
                <w:sz w:val="22"/>
                <w:szCs w:val="22"/>
                <w:highlight w:val="yellow"/>
                <w:lang w:val="es-MX" w:eastAsia="es-MX"/>
              </w:rPr>
              <w:t>4.629,30</w:t>
            </w:r>
          </w:p>
        </w:tc>
      </w:tr>
      <w:tr w:rsidR="004D6E12" w:rsidRPr="004D6E12" w14:paraId="0D15B056" w14:textId="77777777" w:rsidTr="002D351F">
        <w:trPr>
          <w:trHeight w:val="315"/>
        </w:trPr>
        <w:tc>
          <w:tcPr>
            <w:tcW w:w="2156" w:type="dxa"/>
            <w:tcBorders>
              <w:top w:val="nil"/>
              <w:left w:val="single" w:sz="4" w:space="0" w:color="auto"/>
              <w:bottom w:val="single" w:sz="4" w:space="0" w:color="auto"/>
              <w:right w:val="single" w:sz="4" w:space="0" w:color="auto"/>
            </w:tcBorders>
            <w:noWrap/>
            <w:vAlign w:val="bottom"/>
            <w:hideMark/>
          </w:tcPr>
          <w:p w14:paraId="25CFD4C8" w14:textId="77777777" w:rsidR="004D6E12" w:rsidRPr="002D351F" w:rsidRDefault="004D6E12" w:rsidP="004D6E12">
            <w:pPr>
              <w:jc w:val="both"/>
              <w:rPr>
                <w:rFonts w:asciiTheme="minorHAnsi" w:hAnsiTheme="minorHAnsi" w:cstheme="minorHAnsi"/>
                <w:b/>
                <w:bCs/>
                <w:color w:val="auto"/>
                <w:sz w:val="22"/>
                <w:szCs w:val="22"/>
                <w:highlight w:val="yellow"/>
                <w:lang w:val="es-MX" w:eastAsia="es-MX"/>
              </w:rPr>
            </w:pPr>
            <w:r w:rsidRPr="002D351F">
              <w:rPr>
                <w:rFonts w:asciiTheme="minorHAnsi" w:hAnsiTheme="minorHAnsi" w:cstheme="minorHAnsi"/>
                <w:b/>
                <w:bCs/>
                <w:color w:val="auto"/>
                <w:sz w:val="22"/>
                <w:szCs w:val="22"/>
                <w:highlight w:val="yellow"/>
                <w:lang w:val="es-MX" w:eastAsia="es-MX"/>
              </w:rPr>
              <w:t>Venta</w:t>
            </w:r>
          </w:p>
        </w:tc>
        <w:tc>
          <w:tcPr>
            <w:tcW w:w="1360" w:type="dxa"/>
            <w:tcBorders>
              <w:top w:val="nil"/>
              <w:left w:val="nil"/>
              <w:bottom w:val="single" w:sz="4" w:space="0" w:color="auto"/>
              <w:right w:val="single" w:sz="4" w:space="0" w:color="auto"/>
            </w:tcBorders>
            <w:noWrap/>
            <w:vAlign w:val="bottom"/>
            <w:hideMark/>
          </w:tcPr>
          <w:p w14:paraId="3122C6E9" w14:textId="77777777" w:rsidR="004D6E12" w:rsidRPr="002D351F" w:rsidRDefault="006802A0" w:rsidP="005D4614">
            <w:pPr>
              <w:jc w:val="center"/>
              <w:rPr>
                <w:rFonts w:asciiTheme="minorHAnsi" w:hAnsiTheme="minorHAnsi" w:cstheme="minorHAnsi"/>
                <w:bCs/>
                <w:color w:val="auto"/>
                <w:sz w:val="22"/>
                <w:szCs w:val="22"/>
                <w:highlight w:val="yellow"/>
                <w:lang w:val="es-MX" w:eastAsia="es-MX"/>
              </w:rPr>
            </w:pPr>
            <w:r w:rsidRPr="002D351F">
              <w:rPr>
                <w:rFonts w:asciiTheme="minorHAnsi" w:hAnsiTheme="minorHAnsi" w:cstheme="minorHAnsi"/>
                <w:bCs/>
                <w:color w:val="auto"/>
                <w:sz w:val="22"/>
                <w:szCs w:val="22"/>
                <w:highlight w:val="yellow"/>
                <w:lang w:val="es-MX" w:eastAsia="es-MX"/>
              </w:rPr>
              <w:t>5.813,94</w:t>
            </w:r>
          </w:p>
        </w:tc>
        <w:tc>
          <w:tcPr>
            <w:tcW w:w="1360" w:type="dxa"/>
            <w:tcBorders>
              <w:top w:val="nil"/>
              <w:left w:val="nil"/>
              <w:bottom w:val="single" w:sz="4" w:space="0" w:color="auto"/>
              <w:right w:val="single" w:sz="4" w:space="0" w:color="auto"/>
            </w:tcBorders>
            <w:noWrap/>
            <w:vAlign w:val="bottom"/>
            <w:hideMark/>
          </w:tcPr>
          <w:p w14:paraId="1E35B2B6" w14:textId="77777777" w:rsidR="004D6E12" w:rsidRPr="006802A0" w:rsidRDefault="006802A0" w:rsidP="005D4614">
            <w:pPr>
              <w:jc w:val="center"/>
              <w:rPr>
                <w:rFonts w:asciiTheme="minorHAnsi" w:hAnsiTheme="minorHAnsi" w:cstheme="minorHAnsi"/>
                <w:bCs/>
                <w:color w:val="auto"/>
                <w:sz w:val="22"/>
                <w:szCs w:val="22"/>
                <w:lang w:val="es-MX" w:eastAsia="es-MX"/>
              </w:rPr>
            </w:pPr>
            <w:r w:rsidRPr="002D351F">
              <w:rPr>
                <w:rFonts w:asciiTheme="minorHAnsi" w:hAnsiTheme="minorHAnsi" w:cstheme="minorHAnsi"/>
                <w:bCs/>
                <w:color w:val="auto"/>
                <w:sz w:val="22"/>
                <w:szCs w:val="22"/>
                <w:highlight w:val="yellow"/>
                <w:lang w:val="es-MX" w:eastAsia="es-MX"/>
              </w:rPr>
              <w:t>4.642,16</w:t>
            </w:r>
          </w:p>
        </w:tc>
      </w:tr>
    </w:tbl>
    <w:p w14:paraId="141A79E8" w14:textId="77777777" w:rsidR="00347B4F" w:rsidRPr="004D6E12" w:rsidRDefault="00347B4F" w:rsidP="004D6E12">
      <w:pPr>
        <w:jc w:val="both"/>
        <w:rPr>
          <w:rFonts w:asciiTheme="minorHAnsi" w:hAnsiTheme="minorHAnsi" w:cstheme="minorHAnsi"/>
          <w:color w:val="auto"/>
          <w:sz w:val="22"/>
          <w:szCs w:val="22"/>
        </w:rPr>
      </w:pPr>
    </w:p>
    <w:p w14:paraId="56C388A1" w14:textId="77777777" w:rsidR="005D4614" w:rsidRPr="005D4614" w:rsidRDefault="005D4614" w:rsidP="005D4614">
      <w:pPr>
        <w:pStyle w:val="Prrafodelista"/>
        <w:numPr>
          <w:ilvl w:val="0"/>
          <w:numId w:val="1"/>
        </w:numPr>
        <w:jc w:val="both"/>
        <w:rPr>
          <w:rFonts w:asciiTheme="minorHAnsi" w:hAnsiTheme="minorHAnsi" w:cstheme="minorHAnsi"/>
          <w:b/>
          <w:color w:val="auto"/>
          <w:sz w:val="22"/>
          <w:szCs w:val="22"/>
        </w:rPr>
      </w:pPr>
      <w:r>
        <w:rPr>
          <w:rFonts w:asciiTheme="minorHAnsi" w:hAnsiTheme="minorHAnsi" w:cstheme="minorHAnsi"/>
          <w:b/>
          <w:color w:val="auto"/>
          <w:sz w:val="22"/>
          <w:szCs w:val="22"/>
        </w:rPr>
        <w:t>Ejercicio</w:t>
      </w:r>
    </w:p>
    <w:p w14:paraId="265D700B" w14:textId="77777777" w:rsidR="005D4614" w:rsidRPr="005D4614" w:rsidRDefault="005D4614" w:rsidP="005D4614">
      <w:pPr>
        <w:rPr>
          <w:rFonts w:asciiTheme="minorHAnsi" w:hAnsiTheme="minorHAnsi" w:cstheme="minorHAnsi"/>
          <w:color w:val="auto"/>
          <w:sz w:val="22"/>
          <w:szCs w:val="22"/>
        </w:rPr>
      </w:pPr>
    </w:p>
    <w:p w14:paraId="69A00A85" w14:textId="77777777" w:rsidR="005D4614" w:rsidRPr="005D4614" w:rsidRDefault="005D4614" w:rsidP="00B87661">
      <w:pPr>
        <w:ind w:left="709"/>
        <w:jc w:val="both"/>
        <w:rPr>
          <w:rFonts w:asciiTheme="minorHAnsi" w:hAnsiTheme="minorHAnsi" w:cstheme="minorHAnsi"/>
          <w:color w:val="auto"/>
          <w:sz w:val="22"/>
          <w:szCs w:val="22"/>
        </w:rPr>
      </w:pPr>
      <w:r w:rsidRPr="005D4614">
        <w:rPr>
          <w:rFonts w:asciiTheme="minorHAnsi" w:hAnsiTheme="minorHAnsi" w:cstheme="minorHAnsi"/>
          <w:color w:val="auto"/>
          <w:sz w:val="22"/>
          <w:szCs w:val="22"/>
        </w:rPr>
        <w:t xml:space="preserve">El ejercicio económico de </w:t>
      </w:r>
      <w:smartTag w:uri="urn:schemas-microsoft-com:office:smarttags" w:element="PersonName">
        <w:smartTagPr>
          <w:attr w:name="ProductID" w:val="la Empresa"/>
        </w:smartTagPr>
        <w:r w:rsidRPr="005D4614">
          <w:rPr>
            <w:rFonts w:asciiTheme="minorHAnsi" w:hAnsiTheme="minorHAnsi" w:cstheme="minorHAnsi"/>
            <w:color w:val="auto"/>
            <w:sz w:val="22"/>
            <w:szCs w:val="22"/>
          </w:rPr>
          <w:t>la Empresa</w:t>
        </w:r>
      </w:smartTag>
      <w:r w:rsidRPr="005D4614">
        <w:rPr>
          <w:rFonts w:asciiTheme="minorHAnsi" w:hAnsiTheme="minorHAnsi" w:cstheme="minorHAnsi"/>
          <w:color w:val="auto"/>
          <w:sz w:val="22"/>
          <w:szCs w:val="22"/>
        </w:rPr>
        <w:t>, abarca el período comprendido entre el 01 de enero y 31 de diciembre de cada año.</w:t>
      </w:r>
    </w:p>
    <w:p w14:paraId="3BC076D2" w14:textId="77777777" w:rsidR="005D4614" w:rsidRPr="005D4614" w:rsidRDefault="005D4614" w:rsidP="005D4614">
      <w:pPr>
        <w:pStyle w:val="Ttulo2"/>
        <w:ind w:left="709"/>
        <w:jc w:val="both"/>
        <w:rPr>
          <w:rFonts w:asciiTheme="minorHAnsi" w:hAnsiTheme="minorHAnsi" w:cstheme="minorHAnsi"/>
          <w:sz w:val="22"/>
          <w:szCs w:val="22"/>
        </w:rPr>
      </w:pPr>
    </w:p>
    <w:p w14:paraId="619B1C58" w14:textId="77777777" w:rsidR="005D4614" w:rsidRDefault="005D4614" w:rsidP="005D4614">
      <w:pPr>
        <w:pStyle w:val="Ttulo2"/>
        <w:ind w:left="709"/>
        <w:jc w:val="both"/>
        <w:rPr>
          <w:rFonts w:asciiTheme="minorHAnsi" w:hAnsiTheme="minorHAnsi" w:cstheme="minorHAnsi"/>
          <w:sz w:val="22"/>
          <w:szCs w:val="22"/>
        </w:rPr>
      </w:pPr>
    </w:p>
    <w:p w14:paraId="169B55CE" w14:textId="77777777" w:rsidR="00FC5E28" w:rsidRPr="00475786" w:rsidRDefault="008E2AA8" w:rsidP="004D6E12">
      <w:pPr>
        <w:pStyle w:val="Ttulo2"/>
        <w:jc w:val="both"/>
        <w:rPr>
          <w:rFonts w:asciiTheme="minorHAnsi" w:hAnsiTheme="minorHAnsi" w:cstheme="minorHAnsi"/>
          <w:sz w:val="26"/>
          <w:szCs w:val="26"/>
        </w:rPr>
      </w:pPr>
      <w:r w:rsidRPr="00475786">
        <w:rPr>
          <w:rFonts w:asciiTheme="minorHAnsi" w:hAnsiTheme="minorHAnsi" w:cstheme="minorHAnsi"/>
          <w:sz w:val="26"/>
          <w:szCs w:val="26"/>
        </w:rPr>
        <w:t>NOTA 4</w:t>
      </w:r>
      <w:r w:rsidR="00FC5E28" w:rsidRPr="00475786">
        <w:rPr>
          <w:rFonts w:asciiTheme="minorHAnsi" w:hAnsiTheme="minorHAnsi" w:cstheme="minorHAnsi"/>
          <w:sz w:val="26"/>
          <w:szCs w:val="26"/>
        </w:rPr>
        <w:t xml:space="preserve"> – </w:t>
      </w:r>
      <w:r w:rsidRPr="00475786">
        <w:rPr>
          <w:rFonts w:asciiTheme="minorHAnsi" w:hAnsiTheme="minorHAnsi" w:cstheme="minorHAnsi"/>
          <w:sz w:val="26"/>
          <w:szCs w:val="26"/>
        </w:rPr>
        <w:t>COMPOSICION DE LAS PRINCIPALES CUENTAS PATRIMONIALES</w:t>
      </w:r>
    </w:p>
    <w:p w14:paraId="603780A6" w14:textId="77777777" w:rsidR="0087017C" w:rsidRPr="004D6E12" w:rsidRDefault="0087017C" w:rsidP="004D6E12">
      <w:pPr>
        <w:jc w:val="both"/>
        <w:rPr>
          <w:rFonts w:asciiTheme="minorHAnsi" w:hAnsiTheme="minorHAnsi" w:cstheme="minorHAnsi"/>
          <w:color w:val="auto"/>
          <w:sz w:val="22"/>
          <w:szCs w:val="22"/>
        </w:rPr>
      </w:pPr>
    </w:p>
    <w:p w14:paraId="4C4F3EB7" w14:textId="77777777" w:rsidR="008E2AA8" w:rsidRPr="00902888" w:rsidRDefault="008E2AA8" w:rsidP="004D6E12">
      <w:pPr>
        <w:jc w:val="both"/>
        <w:rPr>
          <w:rFonts w:asciiTheme="minorHAnsi" w:hAnsiTheme="minorHAnsi" w:cstheme="minorHAnsi"/>
          <w:b/>
          <w:color w:val="auto"/>
          <w:sz w:val="22"/>
          <w:szCs w:val="22"/>
        </w:rPr>
      </w:pPr>
      <w:r w:rsidRPr="00902888">
        <w:rPr>
          <w:rFonts w:asciiTheme="minorHAnsi" w:hAnsiTheme="minorHAnsi" w:cstheme="minorHAnsi"/>
          <w:b/>
          <w:color w:val="auto"/>
          <w:sz w:val="22"/>
          <w:szCs w:val="22"/>
        </w:rPr>
        <w:lastRenderedPageBreak/>
        <w:t>4.1. DISPONIBILIDADES</w:t>
      </w:r>
    </w:p>
    <w:p w14:paraId="1725C73A" w14:textId="77777777" w:rsidR="00FC5E28" w:rsidRPr="004D6E12" w:rsidRDefault="00FC5E28" w:rsidP="004D6E12">
      <w:pPr>
        <w:jc w:val="both"/>
        <w:rPr>
          <w:rFonts w:asciiTheme="minorHAnsi" w:hAnsiTheme="minorHAnsi" w:cstheme="minorHAnsi"/>
          <w:color w:val="auto"/>
          <w:sz w:val="22"/>
          <w:szCs w:val="22"/>
        </w:rPr>
      </w:pPr>
    </w:p>
    <w:p w14:paraId="1F58C042" w14:textId="0221D287" w:rsidR="00E77B2F" w:rsidRPr="00902888" w:rsidRDefault="00902888" w:rsidP="004D6E12">
      <w:pPr>
        <w:pStyle w:val="Textoindependiente"/>
        <w:rPr>
          <w:rFonts w:asciiTheme="minorHAnsi" w:hAnsiTheme="minorHAnsi" w:cstheme="minorHAnsi"/>
          <w:sz w:val="22"/>
          <w:szCs w:val="22"/>
        </w:rPr>
      </w:pPr>
      <w:r w:rsidRPr="00902888">
        <w:rPr>
          <w:rFonts w:asciiTheme="minorHAnsi" w:hAnsiTheme="minorHAnsi" w:cstheme="minorHAnsi"/>
          <w:sz w:val="22"/>
          <w:szCs w:val="22"/>
        </w:rPr>
        <w:t xml:space="preserve">El saldo de este rubro acumula el efectivo que se mantiene en caja, al 31 de diciembre </w:t>
      </w:r>
      <w:r w:rsidRPr="00E27400">
        <w:rPr>
          <w:rFonts w:asciiTheme="minorHAnsi" w:hAnsiTheme="minorHAnsi" w:cstheme="minorHAnsi"/>
          <w:strike/>
          <w:sz w:val="22"/>
          <w:szCs w:val="22"/>
          <w:highlight w:val="yellow"/>
        </w:rPr>
        <w:t>de 20</w:t>
      </w:r>
      <w:r w:rsidR="006A3471">
        <w:rPr>
          <w:rFonts w:asciiTheme="minorHAnsi" w:hAnsiTheme="minorHAnsi" w:cstheme="minorHAnsi"/>
          <w:strike/>
          <w:sz w:val="22"/>
          <w:szCs w:val="22"/>
        </w:rPr>
        <w:t>xx</w:t>
      </w:r>
      <w:r w:rsidRPr="00902888">
        <w:rPr>
          <w:rFonts w:asciiTheme="minorHAnsi" w:hAnsiTheme="minorHAnsi" w:cstheme="minorHAnsi"/>
          <w:sz w:val="22"/>
          <w:szCs w:val="22"/>
        </w:rPr>
        <w:t>, además de lo disponible en Bancos más los cobros recibidos el último día, y que aún no han sido depositados. La composición es la siguiente:</w:t>
      </w:r>
    </w:p>
    <w:p w14:paraId="2AD462B1" w14:textId="77777777" w:rsidR="00902888" w:rsidRDefault="00902888" w:rsidP="004D6E12">
      <w:pPr>
        <w:pStyle w:val="Textoindependiente"/>
        <w:rPr>
          <w:rFonts w:asciiTheme="minorHAnsi" w:hAnsiTheme="minorHAnsi" w:cstheme="minorHAnsi"/>
          <w:sz w:val="22"/>
          <w:szCs w:val="22"/>
        </w:rPr>
      </w:pPr>
    </w:p>
    <w:p w14:paraId="30DAFB6A" w14:textId="77777777" w:rsidR="007209E6" w:rsidRDefault="007209E6" w:rsidP="004D6E12">
      <w:pPr>
        <w:pStyle w:val="Textoindependiente"/>
        <w:rPr>
          <w:rFonts w:asciiTheme="minorHAnsi" w:hAnsiTheme="minorHAnsi" w:cstheme="minorHAnsi"/>
          <w:sz w:val="22"/>
          <w:szCs w:val="22"/>
        </w:rPr>
      </w:pPr>
    </w:p>
    <w:tbl>
      <w:tblPr>
        <w:tblpPr w:leftFromText="141" w:rightFromText="141" w:vertAnchor="text" w:horzAnchor="margin" w:tblpY="65"/>
        <w:tblW w:w="8569" w:type="dxa"/>
        <w:tblLook w:val="04A0" w:firstRow="1" w:lastRow="0" w:firstColumn="1" w:lastColumn="0" w:noHBand="0" w:noVBand="1"/>
      </w:tblPr>
      <w:tblGrid>
        <w:gridCol w:w="4105"/>
        <w:gridCol w:w="2093"/>
        <w:gridCol w:w="2371"/>
      </w:tblGrid>
      <w:tr w:rsidR="00B60358" w:rsidRPr="004D6E12" w14:paraId="60902867" w14:textId="77777777" w:rsidTr="00B60358">
        <w:trPr>
          <w:trHeight w:val="579"/>
        </w:trPr>
        <w:tc>
          <w:tcPr>
            <w:tcW w:w="0" w:type="auto"/>
            <w:tcBorders>
              <w:top w:val="single" w:sz="4" w:space="0" w:color="auto"/>
              <w:left w:val="single" w:sz="8" w:space="0" w:color="auto"/>
              <w:bottom w:val="single" w:sz="8" w:space="0" w:color="auto"/>
              <w:right w:val="single" w:sz="8" w:space="0" w:color="auto"/>
            </w:tcBorders>
            <w:shd w:val="clear" w:color="000000" w:fill="FFFFFF"/>
            <w:vAlign w:val="center"/>
            <w:hideMark/>
          </w:tcPr>
          <w:p w14:paraId="514DFC31" w14:textId="77777777" w:rsidR="00B60358" w:rsidRPr="004D6E12" w:rsidRDefault="00B60358" w:rsidP="00B60358">
            <w:pPr>
              <w:spacing w:line="276" w:lineRule="auto"/>
              <w:jc w:val="center"/>
              <w:rPr>
                <w:rFonts w:asciiTheme="minorHAnsi" w:hAnsiTheme="minorHAnsi" w:cstheme="minorHAnsi"/>
                <w:b/>
                <w:bCs/>
                <w:color w:val="auto"/>
                <w:sz w:val="22"/>
                <w:szCs w:val="22"/>
                <w:lang w:val="en-US" w:eastAsia="en-US"/>
              </w:rPr>
            </w:pPr>
            <w:r w:rsidRPr="004D6E12">
              <w:rPr>
                <w:rFonts w:asciiTheme="minorHAnsi" w:hAnsiTheme="minorHAnsi" w:cstheme="minorHAnsi"/>
                <w:b/>
                <w:bCs/>
                <w:color w:val="auto"/>
                <w:sz w:val="22"/>
                <w:szCs w:val="22"/>
                <w:lang w:eastAsia="en-US"/>
              </w:rPr>
              <w:t>CONCEPTO</w:t>
            </w:r>
          </w:p>
        </w:tc>
        <w:tc>
          <w:tcPr>
            <w:tcW w:w="0" w:type="auto"/>
            <w:tcBorders>
              <w:top w:val="single" w:sz="4" w:space="0" w:color="auto"/>
              <w:left w:val="nil"/>
              <w:bottom w:val="single" w:sz="8" w:space="0" w:color="auto"/>
              <w:right w:val="single" w:sz="8" w:space="0" w:color="auto"/>
            </w:tcBorders>
            <w:shd w:val="clear" w:color="000000" w:fill="FFFFFF"/>
            <w:vAlign w:val="center"/>
            <w:hideMark/>
          </w:tcPr>
          <w:p w14:paraId="37D0B852" w14:textId="77777777" w:rsidR="00B60358" w:rsidRPr="004D6E12" w:rsidRDefault="00B60358" w:rsidP="00B60358">
            <w:pPr>
              <w:spacing w:line="276" w:lineRule="auto"/>
              <w:jc w:val="center"/>
              <w:rPr>
                <w:rFonts w:asciiTheme="minorHAnsi" w:hAnsiTheme="minorHAnsi" w:cstheme="minorHAnsi"/>
                <w:b/>
                <w:bCs/>
                <w:color w:val="auto"/>
                <w:sz w:val="22"/>
                <w:szCs w:val="22"/>
                <w:lang w:val="en-US" w:eastAsia="en-US"/>
              </w:rPr>
            </w:pPr>
            <w:r w:rsidRPr="004D6E12">
              <w:rPr>
                <w:rFonts w:asciiTheme="minorHAnsi" w:hAnsiTheme="minorHAnsi" w:cstheme="minorHAnsi"/>
                <w:b/>
                <w:bCs/>
                <w:color w:val="auto"/>
                <w:sz w:val="22"/>
                <w:szCs w:val="22"/>
                <w:lang w:eastAsia="en-US"/>
              </w:rPr>
              <w:t>31/12/20</w:t>
            </w:r>
            <w:r>
              <w:rPr>
                <w:rFonts w:asciiTheme="minorHAnsi" w:hAnsiTheme="minorHAnsi" w:cstheme="minorHAnsi"/>
                <w:b/>
                <w:bCs/>
                <w:color w:val="auto"/>
                <w:sz w:val="22"/>
                <w:szCs w:val="22"/>
                <w:lang w:eastAsia="en-US"/>
              </w:rPr>
              <w:t>x1</w:t>
            </w:r>
          </w:p>
        </w:tc>
        <w:tc>
          <w:tcPr>
            <w:tcW w:w="0" w:type="auto"/>
            <w:tcBorders>
              <w:top w:val="single" w:sz="4" w:space="0" w:color="auto"/>
              <w:left w:val="nil"/>
              <w:bottom w:val="single" w:sz="8" w:space="0" w:color="auto"/>
              <w:right w:val="single" w:sz="8" w:space="0" w:color="auto"/>
            </w:tcBorders>
            <w:shd w:val="clear" w:color="000000" w:fill="FFFFFF"/>
            <w:vAlign w:val="center"/>
            <w:hideMark/>
          </w:tcPr>
          <w:p w14:paraId="5D3BF76E" w14:textId="77777777" w:rsidR="00B60358" w:rsidRPr="004D6E12" w:rsidRDefault="00B60358" w:rsidP="00B60358">
            <w:pPr>
              <w:spacing w:line="276" w:lineRule="auto"/>
              <w:jc w:val="center"/>
              <w:rPr>
                <w:rFonts w:asciiTheme="minorHAnsi" w:hAnsiTheme="minorHAnsi" w:cstheme="minorHAnsi"/>
                <w:b/>
                <w:bCs/>
                <w:color w:val="auto"/>
                <w:sz w:val="22"/>
                <w:szCs w:val="22"/>
                <w:lang w:val="en-US" w:eastAsia="en-US"/>
              </w:rPr>
            </w:pPr>
            <w:r w:rsidRPr="004D6E12">
              <w:rPr>
                <w:rFonts w:asciiTheme="minorHAnsi" w:hAnsiTheme="minorHAnsi" w:cstheme="minorHAnsi"/>
                <w:b/>
                <w:bCs/>
                <w:color w:val="auto"/>
                <w:sz w:val="22"/>
                <w:szCs w:val="22"/>
                <w:lang w:val="en-US" w:eastAsia="en-US"/>
              </w:rPr>
              <w:t>31/12/20</w:t>
            </w:r>
            <w:r>
              <w:rPr>
                <w:rFonts w:asciiTheme="minorHAnsi" w:hAnsiTheme="minorHAnsi" w:cstheme="minorHAnsi"/>
                <w:b/>
                <w:bCs/>
                <w:color w:val="auto"/>
                <w:sz w:val="22"/>
                <w:szCs w:val="22"/>
                <w:lang w:val="en-US" w:eastAsia="en-US"/>
              </w:rPr>
              <w:t>x1 -1</w:t>
            </w:r>
          </w:p>
        </w:tc>
      </w:tr>
      <w:tr w:rsidR="00B60358" w:rsidRPr="004D6E12" w14:paraId="4CBD824B" w14:textId="77777777" w:rsidTr="00B60358">
        <w:trPr>
          <w:trHeight w:val="261"/>
        </w:trPr>
        <w:tc>
          <w:tcPr>
            <w:tcW w:w="0" w:type="auto"/>
            <w:tcBorders>
              <w:top w:val="single" w:sz="8" w:space="0" w:color="auto"/>
              <w:left w:val="single" w:sz="8" w:space="0" w:color="auto"/>
              <w:bottom w:val="single" w:sz="8" w:space="0" w:color="auto"/>
              <w:right w:val="single" w:sz="8" w:space="0" w:color="auto"/>
            </w:tcBorders>
            <w:shd w:val="clear" w:color="000000" w:fill="FFFFFF"/>
            <w:vAlign w:val="center"/>
            <w:hideMark/>
          </w:tcPr>
          <w:p w14:paraId="156AD169" w14:textId="77777777" w:rsidR="00B60358" w:rsidRPr="004D6E12" w:rsidRDefault="00B60358" w:rsidP="00B60358">
            <w:pPr>
              <w:spacing w:line="276" w:lineRule="auto"/>
              <w:jc w:val="both"/>
              <w:rPr>
                <w:rFonts w:asciiTheme="minorHAnsi" w:hAnsiTheme="minorHAnsi" w:cstheme="minorHAnsi"/>
                <w:color w:val="auto"/>
                <w:sz w:val="22"/>
                <w:szCs w:val="22"/>
              </w:rPr>
            </w:pPr>
            <w:r w:rsidRPr="004D6E12">
              <w:rPr>
                <w:rFonts w:asciiTheme="minorHAnsi" w:hAnsiTheme="minorHAnsi" w:cstheme="minorHAnsi"/>
                <w:color w:val="auto"/>
                <w:sz w:val="22"/>
                <w:szCs w:val="22"/>
              </w:rPr>
              <w:t>Caja</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3DF06264" w14:textId="77777777" w:rsidR="00B60358" w:rsidRPr="004D6E12" w:rsidRDefault="00B60358" w:rsidP="00B60358">
            <w:pPr>
              <w:spacing w:line="276" w:lineRule="auto"/>
              <w:jc w:val="right"/>
              <w:rPr>
                <w:rFonts w:asciiTheme="minorHAnsi" w:hAnsiTheme="minorHAnsi" w:cstheme="minorHAnsi"/>
                <w:color w:val="auto"/>
                <w:sz w:val="22"/>
                <w:szCs w:val="22"/>
              </w:rPr>
            </w:pPr>
            <w:r w:rsidRPr="004D6E12">
              <w:rPr>
                <w:rFonts w:asciiTheme="minorHAnsi" w:hAnsiTheme="minorHAnsi" w:cstheme="minorHAnsi"/>
                <w:color w:val="auto"/>
                <w:sz w:val="22"/>
                <w:szCs w:val="22"/>
              </w:rPr>
              <w:t>240.105.249</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49FB677A" w14:textId="77777777" w:rsidR="00B60358" w:rsidRPr="004D6E12" w:rsidRDefault="00B60358" w:rsidP="00B60358">
            <w:pPr>
              <w:spacing w:line="276" w:lineRule="auto"/>
              <w:jc w:val="right"/>
              <w:rPr>
                <w:rFonts w:asciiTheme="minorHAnsi" w:hAnsiTheme="minorHAnsi" w:cstheme="minorHAnsi"/>
                <w:color w:val="auto"/>
                <w:sz w:val="22"/>
                <w:szCs w:val="22"/>
              </w:rPr>
            </w:pPr>
            <w:r w:rsidRPr="004D6E12">
              <w:rPr>
                <w:rFonts w:asciiTheme="minorHAnsi" w:hAnsiTheme="minorHAnsi" w:cstheme="minorHAnsi"/>
                <w:color w:val="auto"/>
                <w:sz w:val="22"/>
                <w:szCs w:val="22"/>
              </w:rPr>
              <w:t>143.410.708</w:t>
            </w:r>
          </w:p>
        </w:tc>
      </w:tr>
      <w:tr w:rsidR="00B60358" w:rsidRPr="002E723B" w14:paraId="5B660FAA" w14:textId="77777777" w:rsidTr="00B60358">
        <w:trPr>
          <w:trHeight w:val="352"/>
        </w:trPr>
        <w:tc>
          <w:tcPr>
            <w:tcW w:w="0" w:type="auto"/>
            <w:tcBorders>
              <w:top w:val="nil"/>
              <w:left w:val="single" w:sz="8" w:space="0" w:color="auto"/>
              <w:bottom w:val="single" w:sz="8" w:space="0" w:color="auto"/>
              <w:right w:val="single" w:sz="8" w:space="0" w:color="auto"/>
            </w:tcBorders>
            <w:shd w:val="clear" w:color="000000" w:fill="FFFFFF"/>
            <w:vAlign w:val="center"/>
          </w:tcPr>
          <w:p w14:paraId="1D3C6252" w14:textId="77777777" w:rsidR="00B60358" w:rsidRPr="002E723B" w:rsidRDefault="00B60358" w:rsidP="00B60358">
            <w:pPr>
              <w:spacing w:line="276" w:lineRule="auto"/>
              <w:jc w:val="both"/>
              <w:rPr>
                <w:rFonts w:asciiTheme="minorHAnsi" w:hAnsiTheme="minorHAnsi" w:cstheme="minorHAnsi"/>
                <w:bCs/>
                <w:color w:val="auto"/>
                <w:sz w:val="22"/>
                <w:szCs w:val="22"/>
                <w:lang w:eastAsia="en-US"/>
              </w:rPr>
            </w:pPr>
            <w:r>
              <w:rPr>
                <w:rFonts w:asciiTheme="minorHAnsi" w:hAnsiTheme="minorHAnsi" w:cstheme="minorHAnsi"/>
                <w:bCs/>
                <w:color w:val="auto"/>
                <w:sz w:val="22"/>
                <w:szCs w:val="22"/>
                <w:lang w:eastAsia="en-US"/>
              </w:rPr>
              <w:t>Recaudaciones a Depositar</w:t>
            </w:r>
          </w:p>
        </w:tc>
        <w:tc>
          <w:tcPr>
            <w:tcW w:w="0" w:type="auto"/>
            <w:tcBorders>
              <w:top w:val="nil"/>
              <w:left w:val="nil"/>
              <w:bottom w:val="single" w:sz="8" w:space="0" w:color="auto"/>
              <w:right w:val="single" w:sz="8" w:space="0" w:color="auto"/>
            </w:tcBorders>
            <w:shd w:val="clear" w:color="000000" w:fill="FFFFFF"/>
            <w:vAlign w:val="center"/>
          </w:tcPr>
          <w:p w14:paraId="3094ACEC" w14:textId="77777777" w:rsidR="00B60358" w:rsidRPr="002E723B" w:rsidRDefault="00B60358" w:rsidP="00B60358">
            <w:pPr>
              <w:spacing w:line="276" w:lineRule="auto"/>
              <w:jc w:val="right"/>
              <w:rPr>
                <w:rFonts w:asciiTheme="minorHAnsi" w:hAnsiTheme="minorHAnsi" w:cstheme="minorHAnsi"/>
                <w:bCs/>
                <w:color w:val="auto"/>
                <w:sz w:val="22"/>
                <w:szCs w:val="22"/>
                <w:lang w:val="en-US" w:eastAsia="en-US"/>
              </w:rPr>
            </w:pPr>
            <w:r>
              <w:rPr>
                <w:rFonts w:asciiTheme="minorHAnsi" w:hAnsiTheme="minorHAnsi" w:cstheme="minorHAnsi"/>
                <w:bCs/>
                <w:color w:val="auto"/>
                <w:sz w:val="22"/>
                <w:szCs w:val="22"/>
                <w:lang w:val="en-US" w:eastAsia="en-US"/>
              </w:rPr>
              <w:t>0</w:t>
            </w:r>
          </w:p>
        </w:tc>
        <w:tc>
          <w:tcPr>
            <w:tcW w:w="0" w:type="auto"/>
            <w:tcBorders>
              <w:top w:val="nil"/>
              <w:left w:val="nil"/>
              <w:bottom w:val="single" w:sz="8" w:space="0" w:color="auto"/>
              <w:right w:val="single" w:sz="8" w:space="0" w:color="auto"/>
            </w:tcBorders>
            <w:shd w:val="clear" w:color="000000" w:fill="FFFFFF"/>
            <w:vAlign w:val="center"/>
          </w:tcPr>
          <w:p w14:paraId="52BA9800" w14:textId="77777777" w:rsidR="00B60358" w:rsidRPr="002E723B" w:rsidRDefault="00B60358" w:rsidP="00B60358">
            <w:pPr>
              <w:spacing w:line="276" w:lineRule="auto"/>
              <w:jc w:val="right"/>
              <w:rPr>
                <w:rFonts w:asciiTheme="minorHAnsi" w:hAnsiTheme="minorHAnsi" w:cstheme="minorHAnsi"/>
                <w:bCs/>
                <w:color w:val="auto"/>
                <w:sz w:val="22"/>
                <w:szCs w:val="22"/>
                <w:lang w:eastAsia="en-US"/>
              </w:rPr>
            </w:pPr>
            <w:r>
              <w:rPr>
                <w:rFonts w:asciiTheme="minorHAnsi" w:hAnsiTheme="minorHAnsi" w:cstheme="minorHAnsi"/>
                <w:bCs/>
                <w:color w:val="auto"/>
                <w:sz w:val="22"/>
                <w:szCs w:val="22"/>
                <w:lang w:eastAsia="en-US"/>
              </w:rPr>
              <w:t>0</w:t>
            </w:r>
          </w:p>
        </w:tc>
      </w:tr>
      <w:tr w:rsidR="00B60358" w:rsidRPr="002E723B" w14:paraId="5DFDFA99" w14:textId="77777777" w:rsidTr="00B60358">
        <w:trPr>
          <w:trHeight w:val="352"/>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7573DA86" w14:textId="77777777" w:rsidR="00B60358" w:rsidRPr="002E723B" w:rsidRDefault="00B60358" w:rsidP="00B60358">
            <w:pPr>
              <w:spacing w:line="276" w:lineRule="auto"/>
              <w:jc w:val="both"/>
              <w:rPr>
                <w:rFonts w:asciiTheme="minorHAnsi" w:hAnsiTheme="minorHAnsi" w:cstheme="minorHAnsi"/>
                <w:bCs/>
                <w:color w:val="auto"/>
                <w:sz w:val="22"/>
                <w:szCs w:val="22"/>
                <w:lang w:val="en-US" w:eastAsia="en-US"/>
              </w:rPr>
            </w:pPr>
            <w:r w:rsidRPr="002E723B">
              <w:rPr>
                <w:rFonts w:asciiTheme="minorHAnsi" w:hAnsiTheme="minorHAnsi" w:cstheme="minorHAnsi"/>
                <w:bCs/>
                <w:color w:val="auto"/>
                <w:sz w:val="22"/>
                <w:szCs w:val="22"/>
                <w:lang w:eastAsia="en-US"/>
              </w:rPr>
              <w:t xml:space="preserve">Bancos </w:t>
            </w:r>
            <w:r>
              <w:rPr>
                <w:rFonts w:asciiTheme="minorHAnsi" w:hAnsiTheme="minorHAnsi" w:cstheme="minorHAnsi"/>
                <w:bCs/>
                <w:color w:val="auto"/>
                <w:sz w:val="22"/>
                <w:szCs w:val="22"/>
                <w:lang w:eastAsia="en-US"/>
              </w:rPr>
              <w:t xml:space="preserve">ITUA cta cte </w:t>
            </w:r>
          </w:p>
        </w:tc>
        <w:tc>
          <w:tcPr>
            <w:tcW w:w="0" w:type="auto"/>
            <w:tcBorders>
              <w:top w:val="nil"/>
              <w:left w:val="nil"/>
              <w:bottom w:val="single" w:sz="8" w:space="0" w:color="auto"/>
              <w:right w:val="single" w:sz="8" w:space="0" w:color="auto"/>
            </w:tcBorders>
            <w:shd w:val="clear" w:color="000000" w:fill="FFFFFF"/>
            <w:vAlign w:val="center"/>
            <w:hideMark/>
          </w:tcPr>
          <w:p w14:paraId="78934ADA" w14:textId="77777777" w:rsidR="00B60358" w:rsidRPr="002E723B" w:rsidRDefault="00B60358" w:rsidP="00B60358">
            <w:pPr>
              <w:spacing w:line="276" w:lineRule="auto"/>
              <w:jc w:val="right"/>
              <w:rPr>
                <w:rFonts w:asciiTheme="minorHAnsi" w:hAnsiTheme="minorHAnsi" w:cstheme="minorHAnsi"/>
                <w:bCs/>
                <w:color w:val="auto"/>
                <w:sz w:val="22"/>
                <w:szCs w:val="22"/>
                <w:lang w:val="en-US" w:eastAsia="en-US"/>
              </w:rPr>
            </w:pPr>
            <w:r w:rsidRPr="002E723B">
              <w:rPr>
                <w:rFonts w:asciiTheme="minorHAnsi" w:hAnsiTheme="minorHAnsi" w:cstheme="minorHAnsi"/>
                <w:bCs/>
                <w:color w:val="auto"/>
                <w:sz w:val="22"/>
                <w:szCs w:val="22"/>
                <w:lang w:val="en-US" w:eastAsia="en-US"/>
              </w:rPr>
              <w:t>0</w:t>
            </w:r>
          </w:p>
        </w:tc>
        <w:tc>
          <w:tcPr>
            <w:tcW w:w="0" w:type="auto"/>
            <w:tcBorders>
              <w:top w:val="nil"/>
              <w:left w:val="nil"/>
              <w:bottom w:val="single" w:sz="8" w:space="0" w:color="auto"/>
              <w:right w:val="single" w:sz="8" w:space="0" w:color="auto"/>
            </w:tcBorders>
            <w:shd w:val="clear" w:color="000000" w:fill="FFFFFF"/>
            <w:vAlign w:val="center"/>
            <w:hideMark/>
          </w:tcPr>
          <w:p w14:paraId="45AB76EB" w14:textId="77777777" w:rsidR="00B60358" w:rsidRPr="002E723B" w:rsidRDefault="00B60358" w:rsidP="00B60358">
            <w:pPr>
              <w:spacing w:line="276" w:lineRule="auto"/>
              <w:jc w:val="right"/>
              <w:rPr>
                <w:rFonts w:asciiTheme="minorHAnsi" w:hAnsiTheme="minorHAnsi" w:cstheme="minorHAnsi"/>
                <w:bCs/>
                <w:color w:val="auto"/>
                <w:sz w:val="22"/>
                <w:szCs w:val="22"/>
                <w:lang w:val="en-US" w:eastAsia="en-US"/>
              </w:rPr>
            </w:pPr>
            <w:r w:rsidRPr="002E723B">
              <w:rPr>
                <w:rFonts w:asciiTheme="minorHAnsi" w:hAnsiTheme="minorHAnsi" w:cstheme="minorHAnsi"/>
                <w:bCs/>
                <w:color w:val="auto"/>
                <w:sz w:val="22"/>
                <w:szCs w:val="22"/>
                <w:lang w:eastAsia="en-US"/>
              </w:rPr>
              <w:t>0</w:t>
            </w:r>
          </w:p>
        </w:tc>
      </w:tr>
      <w:tr w:rsidR="00B60358" w:rsidRPr="004D6E12" w14:paraId="092613BF" w14:textId="77777777" w:rsidTr="00B60358">
        <w:trPr>
          <w:trHeight w:val="257"/>
        </w:trPr>
        <w:tc>
          <w:tcPr>
            <w:tcW w:w="0" w:type="auto"/>
            <w:tcBorders>
              <w:top w:val="nil"/>
              <w:left w:val="single" w:sz="8" w:space="0" w:color="auto"/>
              <w:bottom w:val="single" w:sz="8" w:space="0" w:color="auto"/>
              <w:right w:val="single" w:sz="8" w:space="0" w:color="auto"/>
            </w:tcBorders>
            <w:shd w:val="clear" w:color="000000" w:fill="FFFFFF"/>
            <w:vAlign w:val="center"/>
            <w:hideMark/>
          </w:tcPr>
          <w:p w14:paraId="7383A8A1" w14:textId="77777777" w:rsidR="00B60358" w:rsidRPr="004D6E12" w:rsidRDefault="00B60358" w:rsidP="00B60358">
            <w:pPr>
              <w:spacing w:line="276" w:lineRule="auto"/>
              <w:jc w:val="both"/>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TOTAL DISPONIBILIDADES</w:t>
            </w:r>
          </w:p>
        </w:tc>
        <w:tc>
          <w:tcPr>
            <w:tcW w:w="0" w:type="auto"/>
            <w:tcBorders>
              <w:top w:val="nil"/>
              <w:left w:val="nil"/>
              <w:bottom w:val="single" w:sz="8" w:space="0" w:color="auto"/>
              <w:right w:val="single" w:sz="8" w:space="0" w:color="auto"/>
            </w:tcBorders>
            <w:shd w:val="clear" w:color="000000" w:fill="FFFFFF"/>
            <w:vAlign w:val="center"/>
          </w:tcPr>
          <w:p w14:paraId="1CE91BA8" w14:textId="77777777" w:rsidR="00B60358" w:rsidRPr="004D6E12" w:rsidRDefault="00B60358" w:rsidP="00B60358">
            <w:pPr>
              <w:spacing w:line="276" w:lineRule="auto"/>
              <w:jc w:val="right"/>
              <w:rPr>
                <w:rFonts w:asciiTheme="minorHAnsi" w:hAnsiTheme="minorHAnsi" w:cstheme="minorHAnsi"/>
                <w:b/>
                <w:bCs/>
                <w:color w:val="auto"/>
                <w:sz w:val="22"/>
                <w:szCs w:val="22"/>
                <w:u w:val="single"/>
              </w:rPr>
            </w:pPr>
            <w:r w:rsidRPr="004D6E12">
              <w:rPr>
                <w:rFonts w:asciiTheme="minorHAnsi" w:hAnsiTheme="minorHAnsi" w:cstheme="minorHAnsi"/>
                <w:b/>
                <w:bCs/>
                <w:color w:val="auto"/>
                <w:sz w:val="22"/>
                <w:szCs w:val="22"/>
                <w:u w:val="single"/>
              </w:rPr>
              <w:t>240.105.249</w:t>
            </w:r>
          </w:p>
        </w:tc>
        <w:tc>
          <w:tcPr>
            <w:tcW w:w="0" w:type="auto"/>
            <w:tcBorders>
              <w:top w:val="nil"/>
              <w:left w:val="nil"/>
              <w:bottom w:val="single" w:sz="8" w:space="0" w:color="auto"/>
              <w:right w:val="single" w:sz="8" w:space="0" w:color="auto"/>
            </w:tcBorders>
            <w:shd w:val="clear" w:color="000000" w:fill="FFFFFF"/>
            <w:vAlign w:val="center"/>
          </w:tcPr>
          <w:p w14:paraId="35D6B68D" w14:textId="77777777" w:rsidR="00B60358" w:rsidRPr="004D6E12" w:rsidRDefault="00B60358" w:rsidP="00B60358">
            <w:pPr>
              <w:spacing w:line="276" w:lineRule="auto"/>
              <w:jc w:val="right"/>
              <w:rPr>
                <w:rFonts w:asciiTheme="minorHAnsi" w:hAnsiTheme="minorHAnsi" w:cstheme="minorHAnsi"/>
                <w:b/>
                <w:bCs/>
                <w:color w:val="auto"/>
                <w:sz w:val="22"/>
                <w:szCs w:val="22"/>
                <w:u w:val="single"/>
              </w:rPr>
            </w:pPr>
            <w:r w:rsidRPr="004D6E12">
              <w:rPr>
                <w:rFonts w:asciiTheme="minorHAnsi" w:hAnsiTheme="minorHAnsi" w:cstheme="minorHAnsi"/>
                <w:b/>
                <w:bCs/>
                <w:color w:val="auto"/>
                <w:sz w:val="22"/>
                <w:szCs w:val="22"/>
                <w:u w:val="single"/>
              </w:rPr>
              <w:t>143.410.708</w:t>
            </w:r>
          </w:p>
        </w:tc>
      </w:tr>
    </w:tbl>
    <w:p w14:paraId="2D877863" w14:textId="77777777" w:rsidR="0035181E" w:rsidRPr="004D6E12" w:rsidRDefault="00C87BAB" w:rsidP="003E1102">
      <w:pPr>
        <w:ind w:firstLine="708"/>
        <w:jc w:val="right"/>
        <w:rPr>
          <w:rFonts w:asciiTheme="minorHAnsi" w:hAnsiTheme="minorHAnsi" w:cstheme="minorHAnsi"/>
          <w:b/>
          <w:i/>
          <w:color w:val="auto"/>
          <w:sz w:val="22"/>
          <w:szCs w:val="22"/>
        </w:rPr>
      </w:pPr>
      <w:r w:rsidRPr="004D6E12">
        <w:rPr>
          <w:rFonts w:asciiTheme="minorHAnsi" w:hAnsiTheme="minorHAnsi" w:cstheme="minorHAnsi"/>
          <w:b/>
          <w:i/>
          <w:color w:val="auto"/>
          <w:sz w:val="22"/>
          <w:szCs w:val="22"/>
        </w:rPr>
        <w:t>En Guaraníes</w:t>
      </w:r>
    </w:p>
    <w:p w14:paraId="3A739A7F" w14:textId="77777777" w:rsidR="00886D96" w:rsidRPr="004D6E12" w:rsidRDefault="00886D96" w:rsidP="004D6E12">
      <w:pPr>
        <w:jc w:val="both"/>
        <w:rPr>
          <w:rFonts w:asciiTheme="minorHAnsi" w:hAnsiTheme="minorHAnsi" w:cstheme="minorHAnsi"/>
          <w:b/>
          <w:color w:val="auto"/>
          <w:sz w:val="22"/>
          <w:szCs w:val="22"/>
        </w:rPr>
      </w:pPr>
    </w:p>
    <w:p w14:paraId="7FFADCF7" w14:textId="77777777" w:rsidR="007209E6" w:rsidRDefault="007209E6" w:rsidP="004D6E12">
      <w:pPr>
        <w:jc w:val="both"/>
        <w:rPr>
          <w:rFonts w:asciiTheme="minorHAnsi" w:hAnsiTheme="minorHAnsi" w:cstheme="minorHAnsi"/>
          <w:b/>
          <w:color w:val="auto"/>
          <w:sz w:val="22"/>
          <w:szCs w:val="22"/>
        </w:rPr>
      </w:pPr>
    </w:p>
    <w:p w14:paraId="55FBF6FA" w14:textId="77777777" w:rsidR="008E2AA8" w:rsidRPr="00902888" w:rsidRDefault="008E2AA8" w:rsidP="004D6E12">
      <w:pPr>
        <w:jc w:val="both"/>
        <w:rPr>
          <w:rFonts w:asciiTheme="minorHAnsi" w:hAnsiTheme="minorHAnsi" w:cstheme="minorHAnsi"/>
          <w:b/>
          <w:color w:val="auto"/>
          <w:sz w:val="22"/>
          <w:szCs w:val="22"/>
        </w:rPr>
      </w:pPr>
      <w:r w:rsidRPr="00902888">
        <w:rPr>
          <w:rFonts w:asciiTheme="minorHAnsi" w:hAnsiTheme="minorHAnsi" w:cstheme="minorHAnsi"/>
          <w:b/>
          <w:color w:val="auto"/>
          <w:sz w:val="22"/>
          <w:szCs w:val="22"/>
        </w:rPr>
        <w:t>4.2. CREDITOS</w:t>
      </w:r>
      <w:r w:rsidR="003E1102">
        <w:rPr>
          <w:rFonts w:asciiTheme="minorHAnsi" w:hAnsiTheme="minorHAnsi" w:cstheme="minorHAnsi"/>
          <w:b/>
          <w:color w:val="auto"/>
          <w:sz w:val="22"/>
          <w:szCs w:val="22"/>
        </w:rPr>
        <w:t xml:space="preserve"> – DEUDORES POR VENTAS</w:t>
      </w:r>
    </w:p>
    <w:p w14:paraId="3E3EA96A" w14:textId="77777777" w:rsidR="00FC5E28" w:rsidRPr="004D6E12" w:rsidRDefault="00FC5E28" w:rsidP="004D6E12">
      <w:pPr>
        <w:jc w:val="both"/>
        <w:rPr>
          <w:rFonts w:asciiTheme="minorHAnsi" w:hAnsiTheme="minorHAnsi" w:cstheme="minorHAnsi"/>
          <w:color w:val="auto"/>
          <w:sz w:val="22"/>
          <w:szCs w:val="22"/>
        </w:rPr>
      </w:pPr>
    </w:p>
    <w:p w14:paraId="04F62420" w14:textId="77777777" w:rsidR="003E1102" w:rsidRPr="003E1102" w:rsidRDefault="003E1102" w:rsidP="00B87661">
      <w:pPr>
        <w:jc w:val="both"/>
        <w:rPr>
          <w:rFonts w:asciiTheme="minorHAnsi" w:hAnsiTheme="minorHAnsi" w:cstheme="minorHAnsi"/>
          <w:color w:val="auto"/>
          <w:sz w:val="22"/>
          <w:szCs w:val="22"/>
        </w:rPr>
      </w:pPr>
      <w:r w:rsidRPr="003E1102">
        <w:rPr>
          <w:rFonts w:asciiTheme="minorHAnsi" w:hAnsiTheme="minorHAnsi" w:cstheme="minorHAnsi"/>
          <w:color w:val="auto"/>
          <w:sz w:val="22"/>
          <w:szCs w:val="22"/>
        </w:rPr>
        <w:t xml:space="preserve">El </w:t>
      </w:r>
      <w:r>
        <w:rPr>
          <w:rFonts w:asciiTheme="minorHAnsi" w:hAnsiTheme="minorHAnsi" w:cstheme="minorHAnsi"/>
          <w:color w:val="auto"/>
          <w:sz w:val="22"/>
          <w:szCs w:val="22"/>
        </w:rPr>
        <w:t>saldo de esta cuenta representa</w:t>
      </w:r>
      <w:r w:rsidRPr="003E1102">
        <w:rPr>
          <w:rFonts w:asciiTheme="minorHAnsi" w:hAnsiTheme="minorHAnsi" w:cstheme="minorHAnsi"/>
          <w:color w:val="auto"/>
          <w:sz w:val="22"/>
          <w:szCs w:val="22"/>
        </w:rPr>
        <w:t xml:space="preserve"> aquellos deudores por ventas de mercaderías a crédito y por cheques diferidos a vencer, donde está compuesto como sigue: </w:t>
      </w:r>
    </w:p>
    <w:p w14:paraId="71D48037" w14:textId="77777777" w:rsidR="00902888" w:rsidRPr="003E1102" w:rsidRDefault="00902888" w:rsidP="004D6E12">
      <w:pPr>
        <w:pStyle w:val="Textoindependiente"/>
        <w:rPr>
          <w:rFonts w:asciiTheme="minorHAnsi" w:hAnsiTheme="minorHAnsi" w:cstheme="minorHAnsi"/>
          <w:sz w:val="22"/>
          <w:szCs w:val="22"/>
        </w:rPr>
      </w:pPr>
    </w:p>
    <w:p w14:paraId="0047BEB6" w14:textId="77777777" w:rsidR="00F5353E" w:rsidRPr="004D6E12" w:rsidRDefault="00F5353E" w:rsidP="003E1102">
      <w:pPr>
        <w:ind w:firstLine="708"/>
        <w:jc w:val="right"/>
        <w:rPr>
          <w:rFonts w:asciiTheme="minorHAnsi" w:hAnsiTheme="minorHAnsi" w:cstheme="minorHAnsi"/>
          <w:b/>
          <w:i/>
          <w:color w:val="auto"/>
          <w:sz w:val="22"/>
          <w:szCs w:val="22"/>
        </w:rPr>
      </w:pPr>
      <w:r w:rsidRPr="004D6E12">
        <w:rPr>
          <w:rFonts w:asciiTheme="minorHAnsi" w:hAnsiTheme="minorHAnsi" w:cstheme="minorHAnsi"/>
          <w:b/>
          <w:i/>
          <w:color w:val="auto"/>
          <w:sz w:val="22"/>
          <w:szCs w:val="22"/>
        </w:rPr>
        <w:t xml:space="preserve">En Guaraníes </w:t>
      </w:r>
    </w:p>
    <w:tbl>
      <w:tblPr>
        <w:tblW w:w="8645" w:type="dxa"/>
        <w:tblInd w:w="93" w:type="dxa"/>
        <w:tblLook w:val="04A0" w:firstRow="1" w:lastRow="0" w:firstColumn="1" w:lastColumn="0" w:noHBand="0" w:noVBand="1"/>
      </w:tblPr>
      <w:tblGrid>
        <w:gridCol w:w="3817"/>
        <w:gridCol w:w="2272"/>
        <w:gridCol w:w="2556"/>
      </w:tblGrid>
      <w:tr w:rsidR="00902888" w:rsidRPr="004D6E12" w14:paraId="34F1E73A" w14:textId="77777777" w:rsidTr="0035181E">
        <w:trPr>
          <w:trHeight w:val="549"/>
        </w:trPr>
        <w:tc>
          <w:tcPr>
            <w:tcW w:w="3817" w:type="dxa"/>
            <w:tcBorders>
              <w:top w:val="single" w:sz="4" w:space="0" w:color="auto"/>
              <w:left w:val="single" w:sz="8" w:space="0" w:color="auto"/>
              <w:bottom w:val="single" w:sz="8" w:space="0" w:color="000000"/>
              <w:right w:val="single" w:sz="8" w:space="0" w:color="auto"/>
            </w:tcBorders>
            <w:vAlign w:val="center"/>
            <w:hideMark/>
          </w:tcPr>
          <w:p w14:paraId="5B6C01FD" w14:textId="77777777" w:rsidR="00902888" w:rsidRPr="004D6E12" w:rsidRDefault="0035181E" w:rsidP="0035181E">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CONCEPTO</w:t>
            </w:r>
          </w:p>
        </w:tc>
        <w:tc>
          <w:tcPr>
            <w:tcW w:w="2272" w:type="dxa"/>
            <w:tcBorders>
              <w:top w:val="single" w:sz="4" w:space="0" w:color="auto"/>
              <w:left w:val="nil"/>
              <w:bottom w:val="single" w:sz="8" w:space="0" w:color="auto"/>
              <w:right w:val="single" w:sz="8" w:space="0" w:color="auto"/>
            </w:tcBorders>
            <w:shd w:val="clear" w:color="000000" w:fill="FFFFFF"/>
            <w:vAlign w:val="center"/>
          </w:tcPr>
          <w:p w14:paraId="23B79E94" w14:textId="265129A3" w:rsidR="00902888" w:rsidRDefault="0035181E" w:rsidP="0035181E">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E27400">
              <w:rPr>
                <w:rFonts w:asciiTheme="minorHAnsi" w:hAnsiTheme="minorHAnsi" w:cstheme="minorHAnsi"/>
                <w:b/>
                <w:bCs/>
                <w:color w:val="auto"/>
                <w:sz w:val="22"/>
                <w:szCs w:val="22"/>
                <w:lang w:val="en-US" w:eastAsia="en-US"/>
              </w:rPr>
              <w:t>x1</w:t>
            </w:r>
          </w:p>
          <w:p w14:paraId="599537C1" w14:textId="6F582606" w:rsidR="00E27400" w:rsidRPr="004D6E12" w:rsidRDefault="00E27400" w:rsidP="0035181E">
            <w:pPr>
              <w:jc w:val="center"/>
              <w:rPr>
                <w:rFonts w:asciiTheme="minorHAnsi" w:hAnsiTheme="minorHAnsi" w:cstheme="minorHAnsi"/>
                <w:b/>
                <w:bCs/>
                <w:color w:val="auto"/>
                <w:sz w:val="22"/>
                <w:szCs w:val="22"/>
                <w:lang w:val="en-US" w:eastAsia="en-US"/>
              </w:rPr>
            </w:pPr>
          </w:p>
        </w:tc>
        <w:tc>
          <w:tcPr>
            <w:tcW w:w="2556" w:type="dxa"/>
            <w:tcBorders>
              <w:top w:val="single" w:sz="4" w:space="0" w:color="auto"/>
              <w:left w:val="nil"/>
              <w:bottom w:val="single" w:sz="8" w:space="0" w:color="auto"/>
              <w:right w:val="single" w:sz="8" w:space="0" w:color="auto"/>
            </w:tcBorders>
            <w:shd w:val="clear" w:color="000000" w:fill="FFFFFF"/>
            <w:vAlign w:val="center"/>
          </w:tcPr>
          <w:p w14:paraId="4C88BE1B" w14:textId="473EAEE4" w:rsidR="00902888" w:rsidRPr="004D6E12" w:rsidRDefault="0035181E" w:rsidP="0035181E">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E27400">
              <w:rPr>
                <w:rFonts w:asciiTheme="minorHAnsi" w:hAnsiTheme="minorHAnsi" w:cstheme="minorHAnsi"/>
                <w:b/>
                <w:bCs/>
                <w:color w:val="auto"/>
                <w:sz w:val="22"/>
                <w:szCs w:val="22"/>
                <w:lang w:val="en-US" w:eastAsia="en-US"/>
              </w:rPr>
              <w:t>x1 -1</w:t>
            </w:r>
          </w:p>
        </w:tc>
      </w:tr>
      <w:tr w:rsidR="004D6E12" w:rsidRPr="004D6E12" w14:paraId="0053D874" w14:textId="77777777" w:rsidTr="0035181E">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3F40789B" w14:textId="77777777" w:rsidR="00F5353E" w:rsidRPr="004D6E12" w:rsidRDefault="00475786" w:rsidP="004D6E12">
            <w:pPr>
              <w:jc w:val="both"/>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DEUDOR XXX</w:t>
            </w:r>
          </w:p>
        </w:tc>
        <w:tc>
          <w:tcPr>
            <w:tcW w:w="2272" w:type="dxa"/>
            <w:tcBorders>
              <w:top w:val="nil"/>
              <w:left w:val="nil"/>
              <w:bottom w:val="single" w:sz="8" w:space="0" w:color="auto"/>
              <w:right w:val="single" w:sz="8" w:space="0" w:color="auto"/>
            </w:tcBorders>
            <w:shd w:val="clear" w:color="000000" w:fill="FFFFFF"/>
            <w:vAlign w:val="center"/>
            <w:hideMark/>
          </w:tcPr>
          <w:p w14:paraId="275FB8AA" w14:textId="77777777" w:rsidR="00F5353E" w:rsidRPr="004D6E12" w:rsidRDefault="00F5353E" w:rsidP="0035181E">
            <w:pPr>
              <w:jc w:val="right"/>
              <w:rPr>
                <w:rFonts w:asciiTheme="minorHAnsi" w:hAnsiTheme="minorHAnsi" w:cstheme="minorHAnsi"/>
                <w:color w:val="auto"/>
                <w:sz w:val="22"/>
                <w:szCs w:val="22"/>
                <w:lang w:val="en-US" w:eastAsia="en-US"/>
              </w:rPr>
            </w:pPr>
            <w:r w:rsidRPr="004D6E12">
              <w:rPr>
                <w:rFonts w:asciiTheme="minorHAnsi" w:hAnsiTheme="minorHAnsi" w:cstheme="minorHAnsi"/>
                <w:color w:val="auto"/>
                <w:sz w:val="22"/>
                <w:szCs w:val="22"/>
                <w:lang w:eastAsia="en-US"/>
              </w:rPr>
              <w:t>30.000.000</w:t>
            </w:r>
          </w:p>
        </w:tc>
        <w:tc>
          <w:tcPr>
            <w:tcW w:w="2556" w:type="dxa"/>
            <w:tcBorders>
              <w:top w:val="nil"/>
              <w:left w:val="nil"/>
              <w:bottom w:val="single" w:sz="8" w:space="0" w:color="auto"/>
              <w:right w:val="single" w:sz="8" w:space="0" w:color="auto"/>
            </w:tcBorders>
            <w:shd w:val="clear" w:color="000000" w:fill="FFFFFF"/>
            <w:vAlign w:val="center"/>
            <w:hideMark/>
          </w:tcPr>
          <w:p w14:paraId="1E3C09E2" w14:textId="77777777" w:rsidR="00F5353E" w:rsidRPr="004D6E12" w:rsidRDefault="00C9658F" w:rsidP="0035181E">
            <w:pPr>
              <w:jc w:val="right"/>
              <w:rPr>
                <w:rFonts w:asciiTheme="minorHAnsi" w:hAnsiTheme="minorHAnsi" w:cstheme="minorHAnsi"/>
                <w:color w:val="auto"/>
                <w:sz w:val="22"/>
                <w:szCs w:val="22"/>
                <w:lang w:val="en-US" w:eastAsia="en-US"/>
              </w:rPr>
            </w:pPr>
            <w:r w:rsidRPr="004D6E12">
              <w:rPr>
                <w:rFonts w:asciiTheme="minorHAnsi" w:hAnsiTheme="minorHAnsi" w:cstheme="minorHAnsi"/>
                <w:color w:val="auto"/>
                <w:sz w:val="22"/>
                <w:szCs w:val="22"/>
                <w:lang w:val="en-US" w:eastAsia="en-US"/>
              </w:rPr>
              <w:t>0</w:t>
            </w:r>
          </w:p>
        </w:tc>
      </w:tr>
      <w:tr w:rsidR="004D6E12" w:rsidRPr="004D6E12" w14:paraId="4478F8EC" w14:textId="77777777" w:rsidTr="0035181E">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2BA39A35" w14:textId="77777777" w:rsidR="00F5353E" w:rsidRPr="004D6E12" w:rsidRDefault="00475786" w:rsidP="004D6E12">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DEUDOR YYY</w:t>
            </w:r>
          </w:p>
        </w:tc>
        <w:tc>
          <w:tcPr>
            <w:tcW w:w="2272" w:type="dxa"/>
            <w:tcBorders>
              <w:top w:val="nil"/>
              <w:left w:val="nil"/>
              <w:bottom w:val="single" w:sz="8" w:space="0" w:color="auto"/>
              <w:right w:val="single" w:sz="8" w:space="0" w:color="auto"/>
            </w:tcBorders>
            <w:shd w:val="clear" w:color="000000" w:fill="FFFFFF"/>
            <w:vAlign w:val="center"/>
          </w:tcPr>
          <w:p w14:paraId="3E5FA258" w14:textId="77777777" w:rsidR="00F5353E" w:rsidRPr="004D6E12" w:rsidRDefault="00C9658F" w:rsidP="0035181E">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75E3EFF1" w14:textId="77777777" w:rsidR="00F5353E" w:rsidRPr="004D6E12" w:rsidRDefault="00C9658F" w:rsidP="0035181E">
            <w:pPr>
              <w:jc w:val="right"/>
              <w:rPr>
                <w:rFonts w:asciiTheme="minorHAnsi" w:hAnsiTheme="minorHAnsi" w:cstheme="minorHAnsi"/>
                <w:color w:val="auto"/>
                <w:sz w:val="22"/>
                <w:szCs w:val="22"/>
                <w:lang w:val="en-US" w:eastAsia="en-US"/>
              </w:rPr>
            </w:pPr>
            <w:r w:rsidRPr="004D6E12">
              <w:rPr>
                <w:rFonts w:asciiTheme="minorHAnsi" w:hAnsiTheme="minorHAnsi" w:cstheme="minorHAnsi"/>
                <w:color w:val="auto"/>
                <w:sz w:val="22"/>
                <w:szCs w:val="22"/>
                <w:lang w:val="en-US" w:eastAsia="en-US"/>
              </w:rPr>
              <w:t>43.149.307</w:t>
            </w:r>
          </w:p>
        </w:tc>
      </w:tr>
      <w:tr w:rsidR="004D6E12" w:rsidRPr="004D6E12" w14:paraId="130FF63B" w14:textId="77777777" w:rsidTr="0035181E">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6FF23FB0" w14:textId="77777777" w:rsidR="00C9658F" w:rsidRPr="004D6E12" w:rsidRDefault="00475786" w:rsidP="004D6E12">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DEUDOR ZZZ</w:t>
            </w:r>
          </w:p>
        </w:tc>
        <w:tc>
          <w:tcPr>
            <w:tcW w:w="2272" w:type="dxa"/>
            <w:tcBorders>
              <w:top w:val="nil"/>
              <w:left w:val="nil"/>
              <w:bottom w:val="single" w:sz="8" w:space="0" w:color="auto"/>
              <w:right w:val="single" w:sz="8" w:space="0" w:color="auto"/>
            </w:tcBorders>
            <w:shd w:val="clear" w:color="000000" w:fill="FFFFFF"/>
            <w:vAlign w:val="center"/>
          </w:tcPr>
          <w:p w14:paraId="3B82277E" w14:textId="77777777" w:rsidR="00C9658F" w:rsidRPr="004D6E12" w:rsidRDefault="00C9658F" w:rsidP="0035181E">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0B31DDA0" w14:textId="77777777" w:rsidR="00C9658F" w:rsidRPr="004D6E12" w:rsidRDefault="00C9658F" w:rsidP="0035181E">
            <w:pPr>
              <w:jc w:val="right"/>
              <w:rPr>
                <w:rFonts w:asciiTheme="minorHAnsi" w:hAnsiTheme="minorHAnsi" w:cstheme="minorHAnsi"/>
                <w:color w:val="auto"/>
                <w:sz w:val="22"/>
                <w:szCs w:val="22"/>
                <w:lang w:val="en-US" w:eastAsia="en-US"/>
              </w:rPr>
            </w:pPr>
            <w:r w:rsidRPr="004D6E12">
              <w:rPr>
                <w:rFonts w:asciiTheme="minorHAnsi" w:hAnsiTheme="minorHAnsi" w:cstheme="minorHAnsi"/>
                <w:color w:val="auto"/>
                <w:sz w:val="22"/>
                <w:szCs w:val="22"/>
                <w:lang w:val="en-US" w:eastAsia="en-US"/>
              </w:rPr>
              <w:t>41.314.332</w:t>
            </w:r>
          </w:p>
        </w:tc>
      </w:tr>
      <w:tr w:rsidR="004D6E12" w:rsidRPr="004D6E12" w14:paraId="0BB063A8" w14:textId="77777777" w:rsidTr="0035181E">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6665E443" w14:textId="77777777" w:rsidR="00F5353E" w:rsidRPr="004D6E12" w:rsidRDefault="002E723B" w:rsidP="004D6E12">
            <w:pPr>
              <w:jc w:val="both"/>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TOTAL DEUDORES POR VENTAS</w:t>
            </w:r>
          </w:p>
        </w:tc>
        <w:tc>
          <w:tcPr>
            <w:tcW w:w="2272" w:type="dxa"/>
            <w:tcBorders>
              <w:top w:val="nil"/>
              <w:left w:val="nil"/>
              <w:bottom w:val="single" w:sz="8" w:space="0" w:color="auto"/>
              <w:right w:val="single" w:sz="8" w:space="0" w:color="auto"/>
            </w:tcBorders>
            <w:shd w:val="clear" w:color="000000" w:fill="FFFFFF"/>
            <w:vAlign w:val="center"/>
            <w:hideMark/>
          </w:tcPr>
          <w:p w14:paraId="6DF2CC55" w14:textId="77777777" w:rsidR="00F5353E" w:rsidRPr="004D6E12" w:rsidRDefault="00C9658F" w:rsidP="0035181E">
            <w:pPr>
              <w:jc w:val="right"/>
              <w:rPr>
                <w:rFonts w:asciiTheme="minorHAnsi" w:hAnsiTheme="minorHAnsi" w:cstheme="minorHAnsi"/>
                <w:b/>
                <w:bCs/>
                <w:color w:val="auto"/>
                <w:sz w:val="22"/>
                <w:szCs w:val="22"/>
                <w:lang w:val="en-US" w:eastAsia="en-US"/>
              </w:rPr>
            </w:pPr>
            <w:r w:rsidRPr="004D6E12">
              <w:rPr>
                <w:rFonts w:asciiTheme="minorHAnsi" w:hAnsiTheme="minorHAnsi" w:cstheme="minorHAnsi"/>
                <w:b/>
                <w:bCs/>
                <w:color w:val="auto"/>
                <w:sz w:val="22"/>
                <w:szCs w:val="22"/>
                <w:lang w:val="en-US" w:eastAsia="en-US"/>
              </w:rPr>
              <w:t>30.000.000</w:t>
            </w:r>
          </w:p>
        </w:tc>
        <w:tc>
          <w:tcPr>
            <w:tcW w:w="2556" w:type="dxa"/>
            <w:tcBorders>
              <w:top w:val="nil"/>
              <w:left w:val="nil"/>
              <w:bottom w:val="single" w:sz="8" w:space="0" w:color="auto"/>
              <w:right w:val="single" w:sz="8" w:space="0" w:color="auto"/>
            </w:tcBorders>
            <w:shd w:val="clear" w:color="000000" w:fill="FFFFFF"/>
            <w:vAlign w:val="center"/>
            <w:hideMark/>
          </w:tcPr>
          <w:p w14:paraId="1695CB99" w14:textId="77777777" w:rsidR="00F5353E" w:rsidRPr="004D6E12" w:rsidRDefault="00C9658F" w:rsidP="0035181E">
            <w:pPr>
              <w:jc w:val="right"/>
              <w:rPr>
                <w:rFonts w:asciiTheme="minorHAnsi" w:hAnsiTheme="minorHAnsi" w:cstheme="minorHAnsi"/>
                <w:b/>
                <w:bCs/>
                <w:color w:val="auto"/>
                <w:sz w:val="22"/>
                <w:szCs w:val="22"/>
                <w:lang w:val="en-US" w:eastAsia="en-US"/>
              </w:rPr>
            </w:pPr>
            <w:r w:rsidRPr="004D6E12">
              <w:rPr>
                <w:rFonts w:asciiTheme="minorHAnsi" w:hAnsiTheme="minorHAnsi" w:cstheme="minorHAnsi"/>
                <w:b/>
                <w:bCs/>
                <w:color w:val="auto"/>
                <w:sz w:val="22"/>
                <w:szCs w:val="22"/>
                <w:lang w:eastAsia="en-US"/>
              </w:rPr>
              <w:t>84.463.639</w:t>
            </w:r>
          </w:p>
        </w:tc>
      </w:tr>
    </w:tbl>
    <w:p w14:paraId="08EBEAEB" w14:textId="77777777" w:rsidR="0026619E" w:rsidRDefault="0026619E" w:rsidP="004D6E12">
      <w:pPr>
        <w:jc w:val="both"/>
        <w:rPr>
          <w:rFonts w:asciiTheme="minorHAnsi" w:hAnsiTheme="minorHAnsi" w:cstheme="minorHAnsi"/>
          <w:b/>
          <w:i/>
          <w:color w:val="auto"/>
          <w:sz w:val="22"/>
          <w:szCs w:val="22"/>
        </w:rPr>
      </w:pPr>
    </w:p>
    <w:p w14:paraId="5D9FE667" w14:textId="77777777" w:rsidR="00475786" w:rsidRPr="004D6E12" w:rsidRDefault="00475786" w:rsidP="004D6E12">
      <w:pPr>
        <w:jc w:val="both"/>
        <w:rPr>
          <w:rFonts w:asciiTheme="minorHAnsi" w:hAnsiTheme="minorHAnsi" w:cstheme="minorHAnsi"/>
          <w:b/>
          <w:i/>
          <w:color w:val="auto"/>
          <w:sz w:val="22"/>
          <w:szCs w:val="22"/>
        </w:rPr>
      </w:pPr>
    </w:p>
    <w:p w14:paraId="5A56DDA0" w14:textId="77777777" w:rsidR="008E2AA8" w:rsidRPr="002E723B" w:rsidRDefault="008E2AA8" w:rsidP="004D6E12">
      <w:pPr>
        <w:jc w:val="both"/>
        <w:rPr>
          <w:rFonts w:asciiTheme="minorHAnsi" w:hAnsiTheme="minorHAnsi" w:cstheme="minorHAnsi"/>
          <w:b/>
          <w:color w:val="auto"/>
          <w:sz w:val="22"/>
          <w:szCs w:val="22"/>
        </w:rPr>
      </w:pPr>
      <w:r w:rsidRPr="002E723B">
        <w:rPr>
          <w:rFonts w:asciiTheme="minorHAnsi" w:hAnsiTheme="minorHAnsi" w:cstheme="minorHAnsi"/>
          <w:b/>
          <w:color w:val="auto"/>
          <w:sz w:val="22"/>
          <w:szCs w:val="22"/>
        </w:rPr>
        <w:t>4.3. INVENTARIOS</w:t>
      </w:r>
    </w:p>
    <w:p w14:paraId="518125A8" w14:textId="77777777" w:rsidR="00FC5E28" w:rsidRPr="002E723B" w:rsidRDefault="00FC5E28" w:rsidP="004D6E12">
      <w:pPr>
        <w:jc w:val="both"/>
        <w:rPr>
          <w:rFonts w:asciiTheme="minorHAnsi" w:hAnsiTheme="minorHAnsi" w:cstheme="minorHAnsi"/>
          <w:color w:val="auto"/>
          <w:sz w:val="22"/>
          <w:szCs w:val="22"/>
        </w:rPr>
      </w:pPr>
    </w:p>
    <w:p w14:paraId="628E7266" w14:textId="6BFB68FC" w:rsidR="002E723B" w:rsidRPr="002E723B" w:rsidRDefault="002E723B" w:rsidP="00B87661">
      <w:pPr>
        <w:jc w:val="both"/>
        <w:rPr>
          <w:rFonts w:asciiTheme="minorHAnsi" w:hAnsiTheme="minorHAnsi" w:cstheme="minorHAnsi"/>
          <w:color w:val="auto"/>
          <w:sz w:val="22"/>
          <w:szCs w:val="22"/>
        </w:rPr>
      </w:pPr>
      <w:r w:rsidRPr="002E723B">
        <w:rPr>
          <w:rFonts w:asciiTheme="minorHAnsi" w:hAnsiTheme="minorHAnsi" w:cstheme="minorHAnsi"/>
          <w:color w:val="auto"/>
          <w:sz w:val="22"/>
          <w:szCs w:val="22"/>
        </w:rPr>
        <w:t xml:space="preserve">Representan las mercaderías en stock físico en el salón comercial y en depósitos, cuyos saldos al 31 de diciembre </w:t>
      </w:r>
      <w:r w:rsidRPr="00E27400">
        <w:rPr>
          <w:rFonts w:asciiTheme="minorHAnsi" w:hAnsiTheme="minorHAnsi" w:cstheme="minorHAnsi"/>
          <w:strike/>
          <w:color w:val="auto"/>
          <w:sz w:val="22"/>
          <w:szCs w:val="22"/>
          <w:highlight w:val="yellow"/>
        </w:rPr>
        <w:t>de 20</w:t>
      </w:r>
      <w:r w:rsidR="006A3471">
        <w:rPr>
          <w:rFonts w:asciiTheme="minorHAnsi" w:hAnsiTheme="minorHAnsi" w:cstheme="minorHAnsi"/>
          <w:strike/>
          <w:color w:val="auto"/>
          <w:sz w:val="22"/>
          <w:szCs w:val="22"/>
          <w:highlight w:val="yellow"/>
        </w:rPr>
        <w:t>xx</w:t>
      </w:r>
      <w:r w:rsidRPr="00E27400">
        <w:rPr>
          <w:rFonts w:asciiTheme="minorHAnsi" w:hAnsiTheme="minorHAnsi" w:cstheme="minorHAnsi"/>
          <w:strike/>
          <w:color w:val="auto"/>
          <w:sz w:val="22"/>
          <w:szCs w:val="22"/>
          <w:highlight w:val="yellow"/>
        </w:rPr>
        <w:t xml:space="preserve"> y 20</w:t>
      </w:r>
      <w:r w:rsidR="006A3471">
        <w:rPr>
          <w:rFonts w:asciiTheme="minorHAnsi" w:hAnsiTheme="minorHAnsi" w:cstheme="minorHAnsi"/>
          <w:strike/>
          <w:color w:val="auto"/>
          <w:sz w:val="22"/>
          <w:szCs w:val="22"/>
        </w:rPr>
        <w:t>xx</w:t>
      </w:r>
      <w:r w:rsidRPr="002E723B">
        <w:rPr>
          <w:rFonts w:asciiTheme="minorHAnsi" w:hAnsiTheme="minorHAnsi" w:cstheme="minorHAnsi"/>
          <w:color w:val="auto"/>
          <w:sz w:val="22"/>
          <w:szCs w:val="22"/>
        </w:rPr>
        <w:t>, son los siguientes:</w:t>
      </w:r>
    </w:p>
    <w:p w14:paraId="0DC7A121" w14:textId="77777777" w:rsidR="002E723B" w:rsidRDefault="002E723B" w:rsidP="004D6E12">
      <w:pPr>
        <w:jc w:val="both"/>
        <w:rPr>
          <w:rFonts w:asciiTheme="minorHAnsi" w:hAnsiTheme="minorHAnsi" w:cstheme="minorHAnsi"/>
          <w:color w:val="auto"/>
          <w:sz w:val="22"/>
          <w:szCs w:val="22"/>
        </w:rPr>
      </w:pPr>
    </w:p>
    <w:p w14:paraId="3E7D1BF2" w14:textId="77777777" w:rsidR="002E723B" w:rsidRPr="004D6E12" w:rsidRDefault="002E723B" w:rsidP="002E723B">
      <w:pPr>
        <w:ind w:firstLine="708"/>
        <w:jc w:val="right"/>
        <w:rPr>
          <w:rFonts w:asciiTheme="minorHAnsi" w:hAnsiTheme="minorHAnsi" w:cstheme="minorHAnsi"/>
          <w:b/>
          <w:i/>
          <w:color w:val="auto"/>
          <w:sz w:val="22"/>
          <w:szCs w:val="22"/>
        </w:rPr>
      </w:pPr>
      <w:r w:rsidRPr="004D6E12">
        <w:rPr>
          <w:rFonts w:asciiTheme="minorHAnsi" w:hAnsiTheme="minorHAnsi" w:cstheme="minorHAnsi"/>
          <w:b/>
          <w:i/>
          <w:color w:val="auto"/>
          <w:sz w:val="22"/>
          <w:szCs w:val="22"/>
        </w:rPr>
        <w:t xml:space="preserve">En Guaraníes </w:t>
      </w:r>
    </w:p>
    <w:tbl>
      <w:tblPr>
        <w:tblW w:w="8645" w:type="dxa"/>
        <w:tblInd w:w="93" w:type="dxa"/>
        <w:tblLook w:val="04A0" w:firstRow="1" w:lastRow="0" w:firstColumn="1" w:lastColumn="0" w:noHBand="0" w:noVBand="1"/>
      </w:tblPr>
      <w:tblGrid>
        <w:gridCol w:w="3817"/>
        <w:gridCol w:w="2272"/>
        <w:gridCol w:w="2556"/>
      </w:tblGrid>
      <w:tr w:rsidR="002E723B" w:rsidRPr="004D6E12" w14:paraId="6F1221BF" w14:textId="77777777" w:rsidTr="00782185">
        <w:trPr>
          <w:trHeight w:val="549"/>
        </w:trPr>
        <w:tc>
          <w:tcPr>
            <w:tcW w:w="3817" w:type="dxa"/>
            <w:tcBorders>
              <w:top w:val="single" w:sz="4" w:space="0" w:color="auto"/>
              <w:left w:val="single" w:sz="8" w:space="0" w:color="auto"/>
              <w:bottom w:val="single" w:sz="8" w:space="0" w:color="000000"/>
              <w:right w:val="single" w:sz="8" w:space="0" w:color="auto"/>
            </w:tcBorders>
            <w:vAlign w:val="center"/>
            <w:hideMark/>
          </w:tcPr>
          <w:p w14:paraId="60A5EC27" w14:textId="77777777" w:rsidR="002E723B" w:rsidRPr="004D6E12" w:rsidRDefault="002E723B"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CONCEPTO</w:t>
            </w:r>
          </w:p>
        </w:tc>
        <w:tc>
          <w:tcPr>
            <w:tcW w:w="2272" w:type="dxa"/>
            <w:tcBorders>
              <w:top w:val="single" w:sz="4" w:space="0" w:color="auto"/>
              <w:left w:val="nil"/>
              <w:bottom w:val="single" w:sz="8" w:space="0" w:color="auto"/>
              <w:right w:val="single" w:sz="8" w:space="0" w:color="auto"/>
            </w:tcBorders>
            <w:shd w:val="clear" w:color="000000" w:fill="FFFFFF"/>
            <w:vAlign w:val="center"/>
          </w:tcPr>
          <w:p w14:paraId="58617AD2" w14:textId="386CDC31" w:rsidR="002E723B" w:rsidRPr="004D6E12" w:rsidRDefault="002E723B"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E27400">
              <w:rPr>
                <w:rFonts w:asciiTheme="minorHAnsi" w:hAnsiTheme="minorHAnsi" w:cstheme="minorHAnsi"/>
                <w:b/>
                <w:bCs/>
                <w:color w:val="auto"/>
                <w:sz w:val="22"/>
                <w:szCs w:val="22"/>
                <w:lang w:val="en-US" w:eastAsia="en-US"/>
              </w:rPr>
              <w:t>x1</w:t>
            </w:r>
          </w:p>
        </w:tc>
        <w:tc>
          <w:tcPr>
            <w:tcW w:w="2556" w:type="dxa"/>
            <w:tcBorders>
              <w:top w:val="single" w:sz="4" w:space="0" w:color="auto"/>
              <w:left w:val="nil"/>
              <w:bottom w:val="single" w:sz="8" w:space="0" w:color="auto"/>
              <w:right w:val="single" w:sz="8" w:space="0" w:color="auto"/>
            </w:tcBorders>
            <w:shd w:val="clear" w:color="000000" w:fill="FFFFFF"/>
            <w:vAlign w:val="center"/>
          </w:tcPr>
          <w:p w14:paraId="2EB19E49" w14:textId="5A7BB95A" w:rsidR="002E723B" w:rsidRPr="004D6E12" w:rsidRDefault="002E723B"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E27400">
              <w:rPr>
                <w:rFonts w:asciiTheme="minorHAnsi" w:hAnsiTheme="minorHAnsi" w:cstheme="minorHAnsi"/>
                <w:b/>
                <w:bCs/>
                <w:color w:val="auto"/>
                <w:sz w:val="22"/>
                <w:szCs w:val="22"/>
                <w:lang w:val="en-US" w:eastAsia="en-US"/>
              </w:rPr>
              <w:t>x1 -1</w:t>
            </w:r>
          </w:p>
        </w:tc>
      </w:tr>
      <w:tr w:rsidR="002E723B" w:rsidRPr="004D6E12" w14:paraId="5AE52ABE"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25A58450" w14:textId="77777777" w:rsidR="002E723B" w:rsidRPr="004D6E12" w:rsidRDefault="002E723B" w:rsidP="00782185">
            <w:pPr>
              <w:jc w:val="both"/>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Mercadería AAA</w:t>
            </w:r>
            <w:r w:rsidR="006F35D9">
              <w:rPr>
                <w:rFonts w:asciiTheme="minorHAnsi" w:hAnsiTheme="minorHAnsi" w:cstheme="minorHAnsi"/>
                <w:color w:val="auto"/>
                <w:sz w:val="22"/>
                <w:szCs w:val="22"/>
                <w:lang w:eastAsia="en-US"/>
              </w:rPr>
              <w:t xml:space="preserve"> (Gravado 5%)</w:t>
            </w:r>
          </w:p>
        </w:tc>
        <w:tc>
          <w:tcPr>
            <w:tcW w:w="2272" w:type="dxa"/>
            <w:tcBorders>
              <w:top w:val="nil"/>
              <w:left w:val="nil"/>
              <w:bottom w:val="single" w:sz="8" w:space="0" w:color="auto"/>
              <w:right w:val="single" w:sz="8" w:space="0" w:color="auto"/>
            </w:tcBorders>
            <w:shd w:val="clear" w:color="000000" w:fill="FFFFFF"/>
            <w:vAlign w:val="center"/>
            <w:hideMark/>
          </w:tcPr>
          <w:p w14:paraId="59D1C881" w14:textId="77777777" w:rsidR="002E723B" w:rsidRPr="004D6E12" w:rsidRDefault="002E723B" w:rsidP="00782185">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1</w:t>
            </w:r>
            <w:r w:rsidRPr="004D6E12">
              <w:rPr>
                <w:rFonts w:asciiTheme="minorHAnsi" w:hAnsiTheme="minorHAnsi" w:cstheme="minorHAnsi"/>
                <w:color w:val="auto"/>
                <w:sz w:val="22"/>
                <w:szCs w:val="22"/>
                <w:lang w:eastAsia="en-US"/>
              </w:rPr>
              <w:t>0.000.000</w:t>
            </w:r>
          </w:p>
        </w:tc>
        <w:tc>
          <w:tcPr>
            <w:tcW w:w="2556" w:type="dxa"/>
            <w:tcBorders>
              <w:top w:val="nil"/>
              <w:left w:val="nil"/>
              <w:bottom w:val="single" w:sz="8" w:space="0" w:color="auto"/>
              <w:right w:val="single" w:sz="8" w:space="0" w:color="auto"/>
            </w:tcBorders>
            <w:shd w:val="clear" w:color="000000" w:fill="FFFFFF"/>
            <w:vAlign w:val="center"/>
            <w:hideMark/>
          </w:tcPr>
          <w:p w14:paraId="6005D5BA" w14:textId="77777777" w:rsidR="002E723B" w:rsidRPr="004D6E12" w:rsidRDefault="002E723B" w:rsidP="00782185">
            <w:pPr>
              <w:jc w:val="right"/>
              <w:rPr>
                <w:rFonts w:asciiTheme="minorHAnsi" w:hAnsiTheme="minorHAnsi" w:cstheme="minorHAnsi"/>
                <w:color w:val="auto"/>
                <w:sz w:val="22"/>
                <w:szCs w:val="22"/>
                <w:lang w:val="en-US" w:eastAsia="en-US"/>
              </w:rPr>
            </w:pPr>
            <w:r w:rsidRPr="004D6E12">
              <w:rPr>
                <w:rFonts w:asciiTheme="minorHAnsi" w:hAnsiTheme="minorHAnsi" w:cstheme="minorHAnsi"/>
                <w:color w:val="auto"/>
                <w:sz w:val="22"/>
                <w:szCs w:val="22"/>
                <w:lang w:val="en-US" w:eastAsia="en-US"/>
              </w:rPr>
              <w:t>0</w:t>
            </w:r>
          </w:p>
        </w:tc>
      </w:tr>
      <w:tr w:rsidR="002E723B" w:rsidRPr="004D6E12" w14:paraId="019683DE"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24A5A3A0" w14:textId="77777777" w:rsidR="002E723B" w:rsidRPr="004D6E12" w:rsidRDefault="002E723B"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Mercadería BBB</w:t>
            </w:r>
            <w:r w:rsidR="006F35D9">
              <w:rPr>
                <w:rFonts w:asciiTheme="minorHAnsi" w:hAnsiTheme="minorHAnsi" w:cstheme="minorHAnsi"/>
                <w:color w:val="auto"/>
                <w:sz w:val="22"/>
                <w:szCs w:val="22"/>
                <w:lang w:eastAsia="en-US"/>
              </w:rPr>
              <w:t xml:space="preserve"> (Gravado 10%)</w:t>
            </w:r>
          </w:p>
        </w:tc>
        <w:tc>
          <w:tcPr>
            <w:tcW w:w="2272" w:type="dxa"/>
            <w:tcBorders>
              <w:top w:val="nil"/>
              <w:left w:val="nil"/>
              <w:bottom w:val="single" w:sz="8" w:space="0" w:color="auto"/>
              <w:right w:val="single" w:sz="8" w:space="0" w:color="auto"/>
            </w:tcBorders>
            <w:shd w:val="clear" w:color="000000" w:fill="FFFFFF"/>
            <w:vAlign w:val="center"/>
          </w:tcPr>
          <w:p w14:paraId="0182FA7C" w14:textId="77777777" w:rsidR="002E723B" w:rsidRPr="004D6E12" w:rsidRDefault="002E723B" w:rsidP="00782185">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18D013DB" w14:textId="77777777" w:rsidR="002E723B" w:rsidRPr="004D6E12" w:rsidRDefault="002E723B" w:rsidP="00782185">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val="en-US" w:eastAsia="en-US"/>
              </w:rPr>
              <w:t>5.000.000</w:t>
            </w:r>
          </w:p>
        </w:tc>
      </w:tr>
      <w:tr w:rsidR="006F35D9" w:rsidRPr="004D6E12" w14:paraId="4700CDA7"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064D8952" w14:textId="77777777" w:rsidR="006F35D9" w:rsidRDefault="006F35D9" w:rsidP="006F35D9">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Mercadería CCC (Exento)</w:t>
            </w:r>
          </w:p>
        </w:tc>
        <w:tc>
          <w:tcPr>
            <w:tcW w:w="2272" w:type="dxa"/>
            <w:tcBorders>
              <w:top w:val="nil"/>
              <w:left w:val="nil"/>
              <w:bottom w:val="single" w:sz="8" w:space="0" w:color="auto"/>
              <w:right w:val="single" w:sz="8" w:space="0" w:color="auto"/>
            </w:tcBorders>
            <w:shd w:val="clear" w:color="000000" w:fill="FFFFFF"/>
            <w:vAlign w:val="center"/>
          </w:tcPr>
          <w:p w14:paraId="6799CA52" w14:textId="77777777" w:rsidR="006F35D9" w:rsidRPr="004D6E12" w:rsidRDefault="006F35D9" w:rsidP="006F35D9">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11F389F9" w14:textId="77777777" w:rsidR="006F35D9" w:rsidRPr="004D6E12" w:rsidRDefault="006F35D9" w:rsidP="006F35D9">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val="en-US" w:eastAsia="en-US"/>
              </w:rPr>
              <w:t>5.000.000</w:t>
            </w:r>
          </w:p>
        </w:tc>
      </w:tr>
      <w:tr w:rsidR="006F35D9" w:rsidRPr="004D6E12" w14:paraId="07C58312"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04DE625A" w14:textId="77777777" w:rsidR="006F35D9" w:rsidRPr="004D6E12" w:rsidRDefault="006F35D9" w:rsidP="006F35D9">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Mercadería DDD (Régimen Maquila)</w:t>
            </w:r>
          </w:p>
        </w:tc>
        <w:tc>
          <w:tcPr>
            <w:tcW w:w="2272" w:type="dxa"/>
            <w:tcBorders>
              <w:top w:val="nil"/>
              <w:left w:val="nil"/>
              <w:bottom w:val="single" w:sz="8" w:space="0" w:color="auto"/>
              <w:right w:val="single" w:sz="8" w:space="0" w:color="auto"/>
            </w:tcBorders>
            <w:shd w:val="clear" w:color="000000" w:fill="FFFFFF"/>
            <w:vAlign w:val="center"/>
          </w:tcPr>
          <w:p w14:paraId="626FD2A3" w14:textId="77777777" w:rsidR="006F35D9" w:rsidRPr="004D6E12" w:rsidRDefault="006F35D9" w:rsidP="006F35D9">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76F09D0A" w14:textId="77777777" w:rsidR="006F35D9" w:rsidRPr="004D6E12" w:rsidRDefault="006F35D9" w:rsidP="006F35D9">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val="en-US" w:eastAsia="en-US"/>
              </w:rPr>
              <w:t>6.000000</w:t>
            </w:r>
          </w:p>
        </w:tc>
      </w:tr>
      <w:tr w:rsidR="006F35D9" w:rsidRPr="004D6E12" w14:paraId="109EF868"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3F41F586" w14:textId="77777777" w:rsidR="006F35D9" w:rsidRPr="004D6E12" w:rsidRDefault="006F35D9" w:rsidP="006F35D9">
            <w:pPr>
              <w:jc w:val="both"/>
              <w:rPr>
                <w:rFonts w:asciiTheme="minorHAnsi" w:hAnsiTheme="minorHAnsi" w:cstheme="minorHAnsi"/>
                <w:b/>
                <w:bCs/>
                <w:color w:val="auto"/>
                <w:sz w:val="22"/>
                <w:szCs w:val="22"/>
                <w:lang w:val="en-US" w:eastAsia="en-US"/>
              </w:rPr>
            </w:pPr>
            <w:r w:rsidRPr="004D6E12">
              <w:rPr>
                <w:rFonts w:asciiTheme="minorHAnsi" w:hAnsiTheme="minorHAnsi" w:cstheme="minorHAnsi"/>
                <w:b/>
                <w:bCs/>
                <w:color w:val="auto"/>
                <w:sz w:val="22"/>
                <w:szCs w:val="22"/>
                <w:lang w:eastAsia="en-US"/>
              </w:rPr>
              <w:t>TOTAL INVENTARIOS</w:t>
            </w:r>
          </w:p>
        </w:tc>
        <w:tc>
          <w:tcPr>
            <w:tcW w:w="2272" w:type="dxa"/>
            <w:tcBorders>
              <w:top w:val="nil"/>
              <w:left w:val="nil"/>
              <w:bottom w:val="single" w:sz="8" w:space="0" w:color="auto"/>
              <w:right w:val="single" w:sz="8" w:space="0" w:color="auto"/>
            </w:tcBorders>
            <w:shd w:val="clear" w:color="000000" w:fill="FFFFFF"/>
            <w:vAlign w:val="center"/>
            <w:hideMark/>
          </w:tcPr>
          <w:p w14:paraId="6074E10E" w14:textId="77777777" w:rsidR="006F35D9" w:rsidRPr="004D6E12" w:rsidRDefault="006F35D9" w:rsidP="006F35D9">
            <w:pPr>
              <w:jc w:val="right"/>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1</w:t>
            </w:r>
            <w:r w:rsidRPr="004D6E12">
              <w:rPr>
                <w:rFonts w:asciiTheme="minorHAnsi" w:hAnsiTheme="minorHAnsi" w:cstheme="minorHAnsi"/>
                <w:b/>
                <w:bCs/>
                <w:color w:val="auto"/>
                <w:sz w:val="22"/>
                <w:szCs w:val="22"/>
                <w:lang w:val="en-US" w:eastAsia="en-US"/>
              </w:rPr>
              <w:t>0.000.000</w:t>
            </w:r>
          </w:p>
        </w:tc>
        <w:tc>
          <w:tcPr>
            <w:tcW w:w="2556" w:type="dxa"/>
            <w:tcBorders>
              <w:top w:val="nil"/>
              <w:left w:val="nil"/>
              <w:bottom w:val="single" w:sz="8" w:space="0" w:color="auto"/>
              <w:right w:val="single" w:sz="8" w:space="0" w:color="auto"/>
            </w:tcBorders>
            <w:shd w:val="clear" w:color="000000" w:fill="FFFFFF"/>
            <w:vAlign w:val="center"/>
            <w:hideMark/>
          </w:tcPr>
          <w:p w14:paraId="7EEACBF2" w14:textId="77777777" w:rsidR="006F35D9" w:rsidRPr="004D6E12" w:rsidRDefault="006F35D9" w:rsidP="006F35D9">
            <w:pPr>
              <w:jc w:val="right"/>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16.000.000</w:t>
            </w:r>
          </w:p>
        </w:tc>
      </w:tr>
    </w:tbl>
    <w:p w14:paraId="3DAC5A10" w14:textId="77777777" w:rsidR="002E723B" w:rsidRDefault="002E723B" w:rsidP="004D6E12">
      <w:pPr>
        <w:jc w:val="both"/>
        <w:rPr>
          <w:rFonts w:asciiTheme="minorHAnsi" w:hAnsiTheme="minorHAnsi" w:cstheme="minorHAnsi"/>
          <w:color w:val="auto"/>
          <w:sz w:val="22"/>
          <w:szCs w:val="22"/>
        </w:rPr>
      </w:pPr>
    </w:p>
    <w:p w14:paraId="1807FF11" w14:textId="77777777" w:rsidR="002E723B" w:rsidRPr="002E723B" w:rsidRDefault="002E723B" w:rsidP="004D6E12">
      <w:pPr>
        <w:jc w:val="both"/>
        <w:rPr>
          <w:rFonts w:asciiTheme="minorHAnsi" w:hAnsiTheme="minorHAnsi" w:cstheme="minorHAnsi"/>
          <w:color w:val="auto"/>
          <w:sz w:val="22"/>
          <w:szCs w:val="22"/>
        </w:rPr>
      </w:pPr>
    </w:p>
    <w:p w14:paraId="05D0EE32" w14:textId="77777777" w:rsidR="002C729F" w:rsidRPr="002561B7" w:rsidRDefault="008E2AA8" w:rsidP="004D6E12">
      <w:pPr>
        <w:jc w:val="both"/>
        <w:rPr>
          <w:rFonts w:asciiTheme="minorHAnsi" w:hAnsiTheme="minorHAnsi" w:cstheme="minorHAnsi"/>
          <w:b/>
          <w:color w:val="auto"/>
          <w:sz w:val="22"/>
          <w:szCs w:val="22"/>
        </w:rPr>
      </w:pPr>
      <w:r w:rsidRPr="002561B7">
        <w:rPr>
          <w:rFonts w:asciiTheme="minorHAnsi" w:hAnsiTheme="minorHAnsi" w:cstheme="minorHAnsi"/>
          <w:b/>
          <w:color w:val="auto"/>
          <w:sz w:val="22"/>
          <w:szCs w:val="22"/>
        </w:rPr>
        <w:t>4.4. PROPIEDAD, PLANTA</w:t>
      </w:r>
      <w:r w:rsidR="002561B7" w:rsidRPr="002561B7">
        <w:rPr>
          <w:rFonts w:asciiTheme="minorHAnsi" w:hAnsiTheme="minorHAnsi" w:cstheme="minorHAnsi"/>
          <w:b/>
          <w:color w:val="auto"/>
          <w:sz w:val="22"/>
          <w:szCs w:val="22"/>
        </w:rPr>
        <w:t xml:space="preserve"> </w:t>
      </w:r>
      <w:r w:rsidRPr="002561B7">
        <w:rPr>
          <w:rFonts w:asciiTheme="minorHAnsi" w:hAnsiTheme="minorHAnsi" w:cstheme="minorHAnsi"/>
          <w:b/>
          <w:color w:val="auto"/>
          <w:sz w:val="22"/>
          <w:szCs w:val="22"/>
        </w:rPr>
        <w:t>Y EQUIPOS</w:t>
      </w:r>
    </w:p>
    <w:p w14:paraId="3B4E9E6D" w14:textId="77777777" w:rsidR="00EE2DFE" w:rsidRPr="004D6E12" w:rsidRDefault="00EE2DFE" w:rsidP="004D6E12">
      <w:pPr>
        <w:jc w:val="both"/>
        <w:rPr>
          <w:rFonts w:asciiTheme="minorHAnsi" w:hAnsiTheme="minorHAnsi" w:cstheme="minorHAnsi"/>
          <w:color w:val="auto"/>
          <w:sz w:val="22"/>
          <w:szCs w:val="22"/>
        </w:rPr>
      </w:pPr>
    </w:p>
    <w:p w14:paraId="52208028" w14:textId="0A0D7410" w:rsidR="002561B7" w:rsidRPr="002561B7" w:rsidRDefault="002561B7" w:rsidP="00B87661">
      <w:pPr>
        <w:jc w:val="both"/>
        <w:rPr>
          <w:rFonts w:asciiTheme="minorHAnsi" w:hAnsiTheme="minorHAnsi" w:cstheme="minorHAnsi"/>
          <w:color w:val="auto"/>
          <w:sz w:val="22"/>
          <w:szCs w:val="22"/>
        </w:rPr>
      </w:pPr>
      <w:r w:rsidRPr="002B7F1C">
        <w:rPr>
          <w:rFonts w:asciiTheme="minorHAnsi" w:hAnsiTheme="minorHAnsi" w:cstheme="minorHAnsi"/>
          <w:color w:val="auto"/>
          <w:sz w:val="22"/>
          <w:szCs w:val="22"/>
          <w:highlight w:val="green"/>
        </w:rPr>
        <w:t>Las adquisiciones de bienes de uso</w:t>
      </w:r>
      <w:r w:rsidRPr="002B7F1C">
        <w:rPr>
          <w:rFonts w:asciiTheme="minorHAnsi" w:hAnsiTheme="minorHAnsi" w:cstheme="minorHAnsi"/>
          <w:color w:val="auto"/>
          <w:sz w:val="22"/>
          <w:szCs w:val="22"/>
          <w:highlight w:val="cyan"/>
        </w:rPr>
        <w:t xml:space="preserve"> </w:t>
      </w:r>
      <w:r w:rsidR="00F61440" w:rsidRPr="002E4139">
        <w:rPr>
          <w:rFonts w:asciiTheme="minorHAnsi" w:hAnsiTheme="minorHAnsi" w:cstheme="minorHAnsi"/>
          <w:color w:val="auto"/>
          <w:sz w:val="22"/>
          <w:szCs w:val="22"/>
          <w:highlight w:val="cyan"/>
        </w:rPr>
        <w:t>eran</w:t>
      </w:r>
      <w:r w:rsidRPr="002E4139">
        <w:rPr>
          <w:rFonts w:asciiTheme="minorHAnsi" w:hAnsiTheme="minorHAnsi" w:cstheme="minorHAnsi"/>
          <w:color w:val="auto"/>
          <w:sz w:val="22"/>
          <w:szCs w:val="22"/>
          <w:highlight w:val="cyan"/>
        </w:rPr>
        <w:t xml:space="preserve"> depreciadas en su totalidad al final de cada ejercicio</w:t>
      </w:r>
      <w:r w:rsidR="00F61440" w:rsidRPr="002E4139">
        <w:rPr>
          <w:rFonts w:asciiTheme="minorHAnsi" w:hAnsiTheme="minorHAnsi" w:cstheme="minorHAnsi"/>
          <w:color w:val="auto"/>
          <w:sz w:val="22"/>
          <w:szCs w:val="22"/>
          <w:highlight w:val="cyan"/>
        </w:rPr>
        <w:t xml:space="preserve"> hasta el 31/12/2019 y </w:t>
      </w:r>
      <w:r w:rsidR="00F61440" w:rsidRPr="00CA5662">
        <w:rPr>
          <w:rFonts w:asciiTheme="minorHAnsi" w:hAnsiTheme="minorHAnsi" w:cstheme="minorHAnsi"/>
          <w:color w:val="auto"/>
          <w:sz w:val="22"/>
          <w:szCs w:val="22"/>
          <w:highlight w:val="green"/>
        </w:rPr>
        <w:t xml:space="preserve">a partir del año 2020 no son depreciadas en su totalidad sino hasta el valor residual establecido en el Decreto 3182/19, </w:t>
      </w:r>
      <w:r w:rsidR="00F61440" w:rsidRPr="002B7F1C">
        <w:rPr>
          <w:rFonts w:asciiTheme="minorHAnsi" w:hAnsiTheme="minorHAnsi" w:cstheme="minorHAnsi"/>
          <w:color w:val="auto"/>
          <w:sz w:val="22"/>
          <w:szCs w:val="22"/>
          <w:highlight w:val="yellow"/>
        </w:rPr>
        <w:t xml:space="preserve">esto aplica para los bienes con valor fiscal al 31/12/2019 y </w:t>
      </w:r>
      <w:r w:rsidR="00F61440" w:rsidRPr="00CA5662">
        <w:rPr>
          <w:rFonts w:asciiTheme="minorHAnsi" w:hAnsiTheme="minorHAnsi" w:cstheme="minorHAnsi"/>
          <w:color w:val="auto"/>
          <w:sz w:val="22"/>
          <w:szCs w:val="22"/>
          <w:highlight w:val="green"/>
        </w:rPr>
        <w:t>los comprados a partir del año 2020</w:t>
      </w:r>
      <w:r w:rsidRPr="00CA5662">
        <w:rPr>
          <w:rFonts w:asciiTheme="minorHAnsi" w:hAnsiTheme="minorHAnsi" w:cstheme="minorHAnsi"/>
          <w:color w:val="auto"/>
          <w:sz w:val="22"/>
          <w:szCs w:val="22"/>
          <w:highlight w:val="green"/>
        </w:rPr>
        <w:t>.</w:t>
      </w:r>
    </w:p>
    <w:p w14:paraId="43E16017" w14:textId="77777777" w:rsidR="002561B7" w:rsidRPr="007209E6" w:rsidRDefault="002561B7" w:rsidP="00B87661">
      <w:pPr>
        <w:jc w:val="both"/>
        <w:rPr>
          <w:rFonts w:asciiTheme="minorHAnsi" w:hAnsiTheme="minorHAnsi" w:cstheme="minorHAnsi"/>
          <w:color w:val="auto"/>
          <w:sz w:val="10"/>
          <w:szCs w:val="10"/>
        </w:rPr>
      </w:pPr>
    </w:p>
    <w:p w14:paraId="383018DD" w14:textId="77777777" w:rsidR="002561B7" w:rsidRPr="002561B7" w:rsidRDefault="002561B7" w:rsidP="00B87661">
      <w:pPr>
        <w:jc w:val="both"/>
        <w:rPr>
          <w:rFonts w:asciiTheme="minorHAnsi" w:hAnsiTheme="minorHAnsi" w:cstheme="minorHAnsi"/>
          <w:color w:val="auto"/>
          <w:sz w:val="22"/>
          <w:szCs w:val="22"/>
        </w:rPr>
      </w:pPr>
      <w:r w:rsidRPr="00CA5662">
        <w:rPr>
          <w:rFonts w:asciiTheme="minorHAnsi" w:hAnsiTheme="minorHAnsi" w:cstheme="minorHAnsi"/>
          <w:color w:val="auto"/>
          <w:sz w:val="22"/>
          <w:szCs w:val="22"/>
          <w:highlight w:val="green"/>
        </w:rPr>
        <w:t>Los gastos de mantenimiento y/o reparaciones, son imputados como gastos en el período en que se originan.</w:t>
      </w:r>
    </w:p>
    <w:p w14:paraId="2836AD34" w14:textId="77777777" w:rsidR="002561B7" w:rsidRPr="007209E6" w:rsidRDefault="002561B7" w:rsidP="00B87661">
      <w:pPr>
        <w:jc w:val="both"/>
        <w:rPr>
          <w:rFonts w:asciiTheme="minorHAnsi" w:hAnsiTheme="minorHAnsi" w:cstheme="minorHAnsi"/>
          <w:color w:val="auto"/>
          <w:sz w:val="10"/>
          <w:szCs w:val="10"/>
        </w:rPr>
      </w:pPr>
    </w:p>
    <w:p w14:paraId="549F7257" w14:textId="4A9CF6A1" w:rsidR="002561B7" w:rsidRPr="002561B7" w:rsidRDefault="002561B7" w:rsidP="00B87661">
      <w:pPr>
        <w:jc w:val="both"/>
        <w:rPr>
          <w:rFonts w:asciiTheme="minorHAnsi" w:hAnsiTheme="minorHAnsi" w:cstheme="minorHAnsi"/>
          <w:color w:val="auto"/>
          <w:sz w:val="22"/>
          <w:szCs w:val="22"/>
        </w:rPr>
      </w:pPr>
      <w:r w:rsidRPr="00CA5662">
        <w:rPr>
          <w:rFonts w:asciiTheme="minorHAnsi" w:hAnsiTheme="minorHAnsi" w:cstheme="minorHAnsi"/>
          <w:color w:val="auto"/>
          <w:sz w:val="22"/>
          <w:szCs w:val="22"/>
          <w:highlight w:val="green"/>
        </w:rPr>
        <w:t>Los bienes de uso están valorizados a su costo de adquisición, más los incrementos resultantes de reevaluaciones</w:t>
      </w:r>
      <w:r w:rsidRPr="002561B7">
        <w:rPr>
          <w:rFonts w:asciiTheme="minorHAnsi" w:hAnsiTheme="minorHAnsi" w:cstheme="minorHAnsi"/>
          <w:color w:val="auto"/>
          <w:sz w:val="22"/>
          <w:szCs w:val="22"/>
        </w:rPr>
        <w:t xml:space="preserve"> anuales realizadas de acuerdo a la Ley Nº </w:t>
      </w:r>
      <w:r w:rsidR="0016509D" w:rsidRPr="002561B7">
        <w:rPr>
          <w:rFonts w:asciiTheme="minorHAnsi" w:hAnsiTheme="minorHAnsi" w:cstheme="minorHAnsi"/>
          <w:color w:val="auto"/>
          <w:sz w:val="22"/>
          <w:szCs w:val="22"/>
        </w:rPr>
        <w:t xml:space="preserve">Ley Nº </w:t>
      </w:r>
      <w:r w:rsidR="0016509D">
        <w:rPr>
          <w:rFonts w:asciiTheme="minorHAnsi" w:hAnsiTheme="minorHAnsi" w:cstheme="minorHAnsi"/>
          <w:color w:val="auto"/>
          <w:sz w:val="22"/>
          <w:szCs w:val="22"/>
        </w:rPr>
        <w:t>6380/19</w:t>
      </w:r>
      <w:r w:rsidR="0016509D" w:rsidRPr="002561B7">
        <w:rPr>
          <w:rFonts w:asciiTheme="minorHAnsi" w:hAnsiTheme="minorHAnsi" w:cstheme="minorHAnsi"/>
          <w:color w:val="auto"/>
          <w:sz w:val="22"/>
          <w:szCs w:val="22"/>
        </w:rPr>
        <w:t xml:space="preserve"> </w:t>
      </w:r>
      <w:r w:rsidRPr="002561B7">
        <w:rPr>
          <w:rFonts w:asciiTheme="minorHAnsi" w:hAnsiTheme="minorHAnsi" w:cstheme="minorHAnsi"/>
          <w:color w:val="auto"/>
          <w:sz w:val="22"/>
          <w:szCs w:val="22"/>
        </w:rPr>
        <w:t>y disposiciones legales concordantes, menos las depreciaciones acumuladas revaluadas. La depreciación es calculada siguiendo el método de línea recta, a tasas reguladas por leyes tributarias.</w:t>
      </w:r>
    </w:p>
    <w:p w14:paraId="03F25444" w14:textId="77777777" w:rsidR="002561B7" w:rsidRPr="007209E6" w:rsidRDefault="002561B7" w:rsidP="00B87661">
      <w:pPr>
        <w:jc w:val="both"/>
        <w:rPr>
          <w:rFonts w:asciiTheme="minorHAnsi" w:hAnsiTheme="minorHAnsi" w:cstheme="minorHAnsi"/>
          <w:color w:val="auto"/>
          <w:sz w:val="10"/>
          <w:szCs w:val="10"/>
        </w:rPr>
      </w:pPr>
    </w:p>
    <w:p w14:paraId="02977452" w14:textId="312A8A36" w:rsidR="002561B7" w:rsidRPr="002561B7" w:rsidRDefault="002561B7" w:rsidP="00B87661">
      <w:pPr>
        <w:jc w:val="both"/>
        <w:rPr>
          <w:rFonts w:asciiTheme="minorHAnsi" w:hAnsiTheme="minorHAnsi" w:cstheme="minorHAnsi"/>
          <w:color w:val="auto"/>
          <w:sz w:val="22"/>
          <w:szCs w:val="22"/>
        </w:rPr>
      </w:pPr>
      <w:r w:rsidRPr="002561B7">
        <w:rPr>
          <w:rFonts w:asciiTheme="minorHAnsi" w:hAnsiTheme="minorHAnsi" w:cstheme="minorHAnsi"/>
          <w:color w:val="auto"/>
          <w:sz w:val="22"/>
          <w:szCs w:val="22"/>
        </w:rPr>
        <w:t xml:space="preserve">La composición del rubro, al 31 de diciembre </w:t>
      </w:r>
      <w:r w:rsidRPr="0016509D">
        <w:rPr>
          <w:rFonts w:asciiTheme="minorHAnsi" w:hAnsiTheme="minorHAnsi" w:cstheme="minorHAnsi"/>
          <w:strike/>
          <w:color w:val="auto"/>
          <w:sz w:val="22"/>
          <w:szCs w:val="22"/>
          <w:highlight w:val="yellow"/>
        </w:rPr>
        <w:t>de</w:t>
      </w:r>
      <w:r w:rsidRPr="0016509D">
        <w:rPr>
          <w:rFonts w:asciiTheme="minorHAnsi" w:hAnsiTheme="minorHAnsi" w:cstheme="minorHAnsi"/>
          <w:color w:val="auto"/>
          <w:sz w:val="22"/>
          <w:szCs w:val="22"/>
          <w:highlight w:val="yellow"/>
        </w:rPr>
        <w:t xml:space="preserve"> </w:t>
      </w:r>
      <w:r w:rsidRPr="0016509D">
        <w:rPr>
          <w:rFonts w:asciiTheme="minorHAnsi" w:hAnsiTheme="minorHAnsi" w:cstheme="minorHAnsi"/>
          <w:strike/>
          <w:color w:val="auto"/>
          <w:sz w:val="22"/>
          <w:szCs w:val="22"/>
          <w:highlight w:val="yellow"/>
        </w:rPr>
        <w:t>20</w:t>
      </w:r>
      <w:r w:rsidR="006A3471">
        <w:rPr>
          <w:rFonts w:asciiTheme="minorHAnsi" w:hAnsiTheme="minorHAnsi" w:cstheme="minorHAnsi"/>
          <w:strike/>
          <w:color w:val="auto"/>
          <w:sz w:val="22"/>
          <w:szCs w:val="22"/>
          <w:highlight w:val="yellow"/>
        </w:rPr>
        <w:t>xx</w:t>
      </w:r>
      <w:r w:rsidRPr="0016509D">
        <w:rPr>
          <w:rFonts w:asciiTheme="minorHAnsi" w:hAnsiTheme="minorHAnsi" w:cstheme="minorHAnsi"/>
          <w:strike/>
          <w:color w:val="auto"/>
          <w:sz w:val="22"/>
          <w:szCs w:val="22"/>
          <w:highlight w:val="yellow"/>
        </w:rPr>
        <w:t xml:space="preserve"> y 20</w:t>
      </w:r>
      <w:r w:rsidR="006A3471">
        <w:rPr>
          <w:rFonts w:asciiTheme="minorHAnsi" w:hAnsiTheme="minorHAnsi" w:cstheme="minorHAnsi"/>
          <w:strike/>
          <w:color w:val="auto"/>
          <w:sz w:val="22"/>
          <w:szCs w:val="22"/>
        </w:rPr>
        <w:t>xx</w:t>
      </w:r>
      <w:r w:rsidRPr="002561B7">
        <w:rPr>
          <w:rFonts w:asciiTheme="minorHAnsi" w:hAnsiTheme="minorHAnsi" w:cstheme="minorHAnsi"/>
          <w:color w:val="auto"/>
          <w:sz w:val="22"/>
          <w:szCs w:val="22"/>
        </w:rPr>
        <w:t>, es la siguiente:</w:t>
      </w:r>
    </w:p>
    <w:p w14:paraId="07562970" w14:textId="77777777" w:rsidR="00EE2DFE" w:rsidRPr="002561B7" w:rsidRDefault="00EE2DFE" w:rsidP="002561B7">
      <w:pPr>
        <w:jc w:val="both"/>
        <w:rPr>
          <w:rFonts w:asciiTheme="minorHAnsi" w:hAnsiTheme="minorHAnsi" w:cstheme="minorHAnsi"/>
          <w:b/>
          <w:color w:val="auto"/>
          <w:sz w:val="22"/>
          <w:szCs w:val="22"/>
        </w:rPr>
      </w:pPr>
    </w:p>
    <w:p w14:paraId="0F805149" w14:textId="77777777" w:rsidR="002561B7" w:rsidRPr="004D6E12" w:rsidRDefault="002561B7" w:rsidP="002561B7">
      <w:pPr>
        <w:ind w:firstLine="708"/>
        <w:jc w:val="right"/>
        <w:rPr>
          <w:rFonts w:asciiTheme="minorHAnsi" w:hAnsiTheme="minorHAnsi" w:cstheme="minorHAnsi"/>
          <w:b/>
          <w:i/>
          <w:color w:val="auto"/>
          <w:sz w:val="22"/>
          <w:szCs w:val="22"/>
        </w:rPr>
      </w:pPr>
      <w:r w:rsidRPr="004D6E12">
        <w:rPr>
          <w:rFonts w:asciiTheme="minorHAnsi" w:hAnsiTheme="minorHAnsi" w:cstheme="minorHAnsi"/>
          <w:b/>
          <w:i/>
          <w:color w:val="auto"/>
          <w:sz w:val="22"/>
          <w:szCs w:val="22"/>
        </w:rPr>
        <w:t xml:space="preserve">En Guaraníes </w:t>
      </w:r>
    </w:p>
    <w:tbl>
      <w:tblPr>
        <w:tblW w:w="8645" w:type="dxa"/>
        <w:tblInd w:w="93" w:type="dxa"/>
        <w:tblLook w:val="04A0" w:firstRow="1" w:lastRow="0" w:firstColumn="1" w:lastColumn="0" w:noHBand="0" w:noVBand="1"/>
      </w:tblPr>
      <w:tblGrid>
        <w:gridCol w:w="3817"/>
        <w:gridCol w:w="2272"/>
        <w:gridCol w:w="2556"/>
      </w:tblGrid>
      <w:tr w:rsidR="002561B7" w:rsidRPr="004D6E12" w14:paraId="4E2E0F28" w14:textId="77777777" w:rsidTr="00782185">
        <w:trPr>
          <w:trHeight w:val="549"/>
        </w:trPr>
        <w:tc>
          <w:tcPr>
            <w:tcW w:w="3817" w:type="dxa"/>
            <w:tcBorders>
              <w:top w:val="single" w:sz="4" w:space="0" w:color="auto"/>
              <w:left w:val="single" w:sz="8" w:space="0" w:color="auto"/>
              <w:bottom w:val="single" w:sz="8" w:space="0" w:color="000000"/>
              <w:right w:val="single" w:sz="8" w:space="0" w:color="auto"/>
            </w:tcBorders>
            <w:vAlign w:val="center"/>
            <w:hideMark/>
          </w:tcPr>
          <w:p w14:paraId="48BB0C57" w14:textId="77777777" w:rsidR="002561B7" w:rsidRPr="004D6E12" w:rsidRDefault="002561B7"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lastRenderedPageBreak/>
              <w:t>CONCEPTO</w:t>
            </w:r>
          </w:p>
        </w:tc>
        <w:tc>
          <w:tcPr>
            <w:tcW w:w="2272" w:type="dxa"/>
            <w:tcBorders>
              <w:top w:val="single" w:sz="4" w:space="0" w:color="auto"/>
              <w:left w:val="nil"/>
              <w:bottom w:val="single" w:sz="8" w:space="0" w:color="auto"/>
              <w:right w:val="single" w:sz="8" w:space="0" w:color="auto"/>
            </w:tcBorders>
            <w:shd w:val="clear" w:color="000000" w:fill="FFFFFF"/>
            <w:vAlign w:val="center"/>
          </w:tcPr>
          <w:p w14:paraId="4AD5445A" w14:textId="7B34D8C8" w:rsidR="002561B7" w:rsidRPr="004D6E12" w:rsidRDefault="002561B7"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16509D">
              <w:rPr>
                <w:rFonts w:asciiTheme="minorHAnsi" w:hAnsiTheme="minorHAnsi" w:cstheme="minorHAnsi"/>
                <w:b/>
                <w:bCs/>
                <w:color w:val="auto"/>
                <w:sz w:val="22"/>
                <w:szCs w:val="22"/>
                <w:lang w:val="en-US" w:eastAsia="en-US"/>
              </w:rPr>
              <w:t>x1</w:t>
            </w:r>
          </w:p>
        </w:tc>
        <w:tc>
          <w:tcPr>
            <w:tcW w:w="2556" w:type="dxa"/>
            <w:tcBorders>
              <w:top w:val="single" w:sz="4" w:space="0" w:color="auto"/>
              <w:left w:val="nil"/>
              <w:bottom w:val="single" w:sz="8" w:space="0" w:color="auto"/>
              <w:right w:val="single" w:sz="8" w:space="0" w:color="auto"/>
            </w:tcBorders>
            <w:shd w:val="clear" w:color="000000" w:fill="FFFFFF"/>
            <w:vAlign w:val="center"/>
          </w:tcPr>
          <w:p w14:paraId="72AC11A6" w14:textId="59245829" w:rsidR="002561B7" w:rsidRPr="004D6E12" w:rsidRDefault="002561B7"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16509D">
              <w:rPr>
                <w:rFonts w:asciiTheme="minorHAnsi" w:hAnsiTheme="minorHAnsi" w:cstheme="minorHAnsi"/>
                <w:b/>
                <w:bCs/>
                <w:color w:val="auto"/>
                <w:sz w:val="22"/>
                <w:szCs w:val="22"/>
                <w:lang w:val="en-US" w:eastAsia="en-US"/>
              </w:rPr>
              <w:t>x1 -1</w:t>
            </w:r>
          </w:p>
        </w:tc>
      </w:tr>
      <w:tr w:rsidR="002561B7" w:rsidRPr="004D6E12" w14:paraId="31BB7627"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58084321" w14:textId="77777777" w:rsidR="002561B7" w:rsidRPr="004D6E12" w:rsidRDefault="0040318B" w:rsidP="00782185">
            <w:pPr>
              <w:jc w:val="both"/>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Inmuebles</w:t>
            </w:r>
          </w:p>
        </w:tc>
        <w:tc>
          <w:tcPr>
            <w:tcW w:w="2272" w:type="dxa"/>
            <w:tcBorders>
              <w:top w:val="nil"/>
              <w:left w:val="nil"/>
              <w:bottom w:val="single" w:sz="8" w:space="0" w:color="auto"/>
              <w:right w:val="single" w:sz="8" w:space="0" w:color="auto"/>
            </w:tcBorders>
            <w:shd w:val="clear" w:color="000000" w:fill="FFFFFF"/>
            <w:vAlign w:val="center"/>
            <w:hideMark/>
          </w:tcPr>
          <w:p w14:paraId="50041B69" w14:textId="77777777" w:rsidR="002561B7" w:rsidRPr="004D6E12" w:rsidRDefault="002561B7" w:rsidP="00782185">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1</w:t>
            </w:r>
            <w:r w:rsidRPr="004D6E12">
              <w:rPr>
                <w:rFonts w:asciiTheme="minorHAnsi" w:hAnsiTheme="minorHAnsi" w:cstheme="minorHAnsi"/>
                <w:color w:val="auto"/>
                <w:sz w:val="22"/>
                <w:szCs w:val="22"/>
                <w:lang w:eastAsia="en-US"/>
              </w:rPr>
              <w:t>0.000.000</w:t>
            </w:r>
          </w:p>
        </w:tc>
        <w:tc>
          <w:tcPr>
            <w:tcW w:w="2556" w:type="dxa"/>
            <w:tcBorders>
              <w:top w:val="nil"/>
              <w:left w:val="nil"/>
              <w:bottom w:val="single" w:sz="8" w:space="0" w:color="auto"/>
              <w:right w:val="single" w:sz="8" w:space="0" w:color="auto"/>
            </w:tcBorders>
            <w:shd w:val="clear" w:color="000000" w:fill="FFFFFF"/>
            <w:vAlign w:val="center"/>
            <w:hideMark/>
          </w:tcPr>
          <w:p w14:paraId="489C5D7E" w14:textId="77777777" w:rsidR="002561B7" w:rsidRPr="004D6E12" w:rsidRDefault="002561B7" w:rsidP="00782185">
            <w:pPr>
              <w:jc w:val="right"/>
              <w:rPr>
                <w:rFonts w:asciiTheme="minorHAnsi" w:hAnsiTheme="minorHAnsi" w:cstheme="minorHAnsi"/>
                <w:color w:val="auto"/>
                <w:sz w:val="22"/>
                <w:szCs w:val="22"/>
                <w:lang w:val="en-US" w:eastAsia="en-US"/>
              </w:rPr>
            </w:pPr>
            <w:r w:rsidRPr="004D6E12">
              <w:rPr>
                <w:rFonts w:asciiTheme="minorHAnsi" w:hAnsiTheme="minorHAnsi" w:cstheme="minorHAnsi"/>
                <w:color w:val="auto"/>
                <w:sz w:val="22"/>
                <w:szCs w:val="22"/>
                <w:lang w:val="en-US" w:eastAsia="en-US"/>
              </w:rPr>
              <w:t>0</w:t>
            </w:r>
          </w:p>
        </w:tc>
      </w:tr>
      <w:tr w:rsidR="002561B7" w:rsidRPr="004D6E12" w14:paraId="47A45FA8"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7FB085AA" w14:textId="77777777" w:rsidR="002561B7" w:rsidRPr="004D6E12" w:rsidRDefault="0040318B"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Rodados</w:t>
            </w:r>
          </w:p>
        </w:tc>
        <w:tc>
          <w:tcPr>
            <w:tcW w:w="2272" w:type="dxa"/>
            <w:tcBorders>
              <w:top w:val="nil"/>
              <w:left w:val="nil"/>
              <w:bottom w:val="single" w:sz="8" w:space="0" w:color="auto"/>
              <w:right w:val="single" w:sz="8" w:space="0" w:color="auto"/>
            </w:tcBorders>
            <w:shd w:val="clear" w:color="000000" w:fill="FFFFFF"/>
            <w:vAlign w:val="center"/>
          </w:tcPr>
          <w:p w14:paraId="3204C03F" w14:textId="77777777" w:rsidR="002561B7" w:rsidRPr="004D6E12" w:rsidRDefault="002561B7" w:rsidP="00782185">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7B500388" w14:textId="77777777" w:rsidR="002561B7" w:rsidRPr="004D6E12" w:rsidRDefault="002561B7" w:rsidP="00782185">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val="en-US" w:eastAsia="en-US"/>
              </w:rPr>
              <w:t>5.000.000</w:t>
            </w:r>
          </w:p>
        </w:tc>
      </w:tr>
      <w:tr w:rsidR="002561B7" w:rsidRPr="004D6E12" w14:paraId="33020497"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07F69590" w14:textId="77777777" w:rsidR="002561B7" w:rsidRPr="004D6E12" w:rsidRDefault="0040318B"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 Depreciación Acumulada</w:t>
            </w:r>
          </w:p>
        </w:tc>
        <w:tc>
          <w:tcPr>
            <w:tcW w:w="2272" w:type="dxa"/>
            <w:tcBorders>
              <w:top w:val="nil"/>
              <w:left w:val="nil"/>
              <w:bottom w:val="single" w:sz="8" w:space="0" w:color="auto"/>
              <w:right w:val="single" w:sz="8" w:space="0" w:color="auto"/>
            </w:tcBorders>
            <w:shd w:val="clear" w:color="000000" w:fill="FFFFFF"/>
            <w:vAlign w:val="center"/>
          </w:tcPr>
          <w:p w14:paraId="19D46D83" w14:textId="77777777" w:rsidR="002561B7" w:rsidRPr="004D6E12" w:rsidRDefault="002561B7" w:rsidP="00782185">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0579F6E9" w14:textId="77777777" w:rsidR="002561B7" w:rsidRPr="004D6E12" w:rsidRDefault="006F35D9" w:rsidP="006F35D9">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val="en-US" w:eastAsia="en-US"/>
              </w:rPr>
              <w:t>-3</w:t>
            </w:r>
            <w:r w:rsidR="002561B7">
              <w:rPr>
                <w:rFonts w:asciiTheme="minorHAnsi" w:hAnsiTheme="minorHAnsi" w:cstheme="minorHAnsi"/>
                <w:color w:val="auto"/>
                <w:sz w:val="22"/>
                <w:szCs w:val="22"/>
                <w:lang w:val="en-US" w:eastAsia="en-US"/>
              </w:rPr>
              <w:t>.000</w:t>
            </w:r>
            <w:r>
              <w:rPr>
                <w:rFonts w:asciiTheme="minorHAnsi" w:hAnsiTheme="minorHAnsi" w:cstheme="minorHAnsi"/>
                <w:color w:val="auto"/>
                <w:sz w:val="22"/>
                <w:szCs w:val="22"/>
                <w:lang w:val="en-US" w:eastAsia="en-US"/>
              </w:rPr>
              <w:t>.</w:t>
            </w:r>
            <w:r w:rsidR="002561B7">
              <w:rPr>
                <w:rFonts w:asciiTheme="minorHAnsi" w:hAnsiTheme="minorHAnsi" w:cstheme="minorHAnsi"/>
                <w:color w:val="auto"/>
                <w:sz w:val="22"/>
                <w:szCs w:val="22"/>
                <w:lang w:val="en-US" w:eastAsia="en-US"/>
              </w:rPr>
              <w:t>000</w:t>
            </w:r>
          </w:p>
        </w:tc>
      </w:tr>
      <w:tr w:rsidR="002561B7" w:rsidRPr="004D6E12" w14:paraId="79C86D71"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6F76D451" w14:textId="77777777" w:rsidR="002561B7" w:rsidRPr="002561B7" w:rsidRDefault="002561B7" w:rsidP="00782185">
            <w:pPr>
              <w:jc w:val="both"/>
              <w:rPr>
                <w:rFonts w:asciiTheme="minorHAnsi" w:hAnsiTheme="minorHAnsi" w:cstheme="minorHAnsi"/>
                <w:b/>
                <w:bCs/>
                <w:color w:val="auto"/>
                <w:sz w:val="22"/>
                <w:szCs w:val="22"/>
                <w:lang w:eastAsia="en-US"/>
              </w:rPr>
            </w:pPr>
            <w:r>
              <w:rPr>
                <w:rFonts w:asciiTheme="minorHAnsi" w:hAnsiTheme="minorHAnsi" w:cstheme="minorHAnsi"/>
                <w:b/>
                <w:bCs/>
                <w:color w:val="auto"/>
                <w:sz w:val="22"/>
                <w:szCs w:val="22"/>
                <w:lang w:eastAsia="en-US"/>
              </w:rPr>
              <w:t>TOTAL PROPIEDAD, PLANTA Y EQUIPO</w:t>
            </w:r>
          </w:p>
        </w:tc>
        <w:tc>
          <w:tcPr>
            <w:tcW w:w="2272" w:type="dxa"/>
            <w:tcBorders>
              <w:top w:val="nil"/>
              <w:left w:val="nil"/>
              <w:bottom w:val="single" w:sz="8" w:space="0" w:color="auto"/>
              <w:right w:val="single" w:sz="8" w:space="0" w:color="auto"/>
            </w:tcBorders>
            <w:shd w:val="clear" w:color="000000" w:fill="FFFFFF"/>
            <w:vAlign w:val="center"/>
            <w:hideMark/>
          </w:tcPr>
          <w:p w14:paraId="3CBC21DC" w14:textId="77777777" w:rsidR="002561B7" w:rsidRPr="004D6E12" w:rsidRDefault="002561B7" w:rsidP="00782185">
            <w:pPr>
              <w:jc w:val="right"/>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1</w:t>
            </w:r>
            <w:r w:rsidRPr="004D6E12">
              <w:rPr>
                <w:rFonts w:asciiTheme="minorHAnsi" w:hAnsiTheme="minorHAnsi" w:cstheme="minorHAnsi"/>
                <w:b/>
                <w:bCs/>
                <w:color w:val="auto"/>
                <w:sz w:val="22"/>
                <w:szCs w:val="22"/>
                <w:lang w:val="en-US" w:eastAsia="en-US"/>
              </w:rPr>
              <w:t>0.000.000</w:t>
            </w:r>
          </w:p>
        </w:tc>
        <w:tc>
          <w:tcPr>
            <w:tcW w:w="2556" w:type="dxa"/>
            <w:tcBorders>
              <w:top w:val="nil"/>
              <w:left w:val="nil"/>
              <w:bottom w:val="single" w:sz="8" w:space="0" w:color="auto"/>
              <w:right w:val="single" w:sz="8" w:space="0" w:color="auto"/>
            </w:tcBorders>
            <w:shd w:val="clear" w:color="000000" w:fill="FFFFFF"/>
            <w:vAlign w:val="center"/>
            <w:hideMark/>
          </w:tcPr>
          <w:p w14:paraId="186BC745" w14:textId="77777777" w:rsidR="002561B7" w:rsidRPr="004D6E12" w:rsidRDefault="006F35D9" w:rsidP="006F35D9">
            <w:pPr>
              <w:jc w:val="right"/>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2</w:t>
            </w:r>
            <w:r w:rsidR="002561B7">
              <w:rPr>
                <w:rFonts w:asciiTheme="minorHAnsi" w:hAnsiTheme="minorHAnsi" w:cstheme="minorHAnsi"/>
                <w:b/>
                <w:bCs/>
                <w:color w:val="auto"/>
                <w:sz w:val="22"/>
                <w:szCs w:val="22"/>
                <w:lang w:eastAsia="en-US"/>
              </w:rPr>
              <w:t>.000.000</w:t>
            </w:r>
          </w:p>
        </w:tc>
      </w:tr>
    </w:tbl>
    <w:p w14:paraId="191B7DEA" w14:textId="77777777" w:rsidR="00D9322A" w:rsidRPr="004D6E12" w:rsidRDefault="00D9322A" w:rsidP="004D6E12">
      <w:pPr>
        <w:jc w:val="both"/>
        <w:rPr>
          <w:rFonts w:asciiTheme="minorHAnsi" w:hAnsiTheme="minorHAnsi" w:cstheme="minorHAnsi"/>
          <w:b/>
          <w:color w:val="auto"/>
          <w:sz w:val="22"/>
          <w:szCs w:val="22"/>
        </w:rPr>
      </w:pPr>
    </w:p>
    <w:p w14:paraId="4EBA4935" w14:textId="77777777" w:rsidR="008976E2" w:rsidRPr="004D6E12" w:rsidRDefault="008976E2" w:rsidP="004D6E12">
      <w:pPr>
        <w:jc w:val="both"/>
        <w:rPr>
          <w:rFonts w:asciiTheme="minorHAnsi" w:hAnsiTheme="minorHAnsi" w:cstheme="minorHAnsi"/>
          <w:color w:val="auto"/>
          <w:sz w:val="22"/>
          <w:szCs w:val="22"/>
        </w:rPr>
      </w:pPr>
    </w:p>
    <w:p w14:paraId="5B974FDE" w14:textId="77777777" w:rsidR="002561B7" w:rsidRPr="00902888" w:rsidRDefault="002561B7" w:rsidP="002561B7">
      <w:pPr>
        <w:jc w:val="both"/>
        <w:rPr>
          <w:rFonts w:asciiTheme="minorHAnsi" w:hAnsiTheme="minorHAnsi" w:cstheme="minorHAnsi"/>
          <w:b/>
          <w:color w:val="auto"/>
          <w:sz w:val="22"/>
          <w:szCs w:val="22"/>
        </w:rPr>
      </w:pPr>
      <w:r>
        <w:rPr>
          <w:rFonts w:asciiTheme="minorHAnsi" w:hAnsiTheme="minorHAnsi" w:cstheme="minorHAnsi"/>
          <w:b/>
          <w:color w:val="auto"/>
          <w:sz w:val="22"/>
          <w:szCs w:val="22"/>
        </w:rPr>
        <w:t>4.5</w:t>
      </w:r>
      <w:r w:rsidRPr="00902888">
        <w:rPr>
          <w:rFonts w:asciiTheme="minorHAnsi" w:hAnsiTheme="minorHAnsi" w:cstheme="minorHAnsi"/>
          <w:b/>
          <w:color w:val="auto"/>
          <w:sz w:val="22"/>
          <w:szCs w:val="22"/>
        </w:rPr>
        <w:t xml:space="preserve">. </w:t>
      </w:r>
      <w:r>
        <w:rPr>
          <w:rFonts w:asciiTheme="minorHAnsi" w:hAnsiTheme="minorHAnsi" w:cstheme="minorHAnsi"/>
          <w:b/>
          <w:color w:val="auto"/>
          <w:sz w:val="22"/>
          <w:szCs w:val="22"/>
        </w:rPr>
        <w:t>INVERSIONES</w:t>
      </w:r>
    </w:p>
    <w:p w14:paraId="56DFDAC7" w14:textId="77777777" w:rsidR="002561B7" w:rsidRPr="004D6E12" w:rsidRDefault="002561B7" w:rsidP="002561B7">
      <w:pPr>
        <w:jc w:val="both"/>
        <w:rPr>
          <w:rFonts w:asciiTheme="minorHAnsi" w:hAnsiTheme="minorHAnsi" w:cstheme="minorHAnsi"/>
          <w:color w:val="auto"/>
          <w:sz w:val="22"/>
          <w:szCs w:val="22"/>
        </w:rPr>
      </w:pPr>
    </w:p>
    <w:p w14:paraId="64D8EA0B" w14:textId="77777777" w:rsidR="002561B7" w:rsidRDefault="002561B7" w:rsidP="002561B7">
      <w:pPr>
        <w:tabs>
          <w:tab w:val="left" w:pos="0"/>
        </w:tabs>
        <w:jc w:val="both"/>
        <w:rPr>
          <w:rFonts w:asciiTheme="minorHAnsi" w:hAnsiTheme="minorHAnsi" w:cstheme="minorHAnsi"/>
          <w:color w:val="auto"/>
          <w:sz w:val="22"/>
          <w:szCs w:val="22"/>
          <w:lang w:val="es-ES_tradnl"/>
        </w:rPr>
      </w:pPr>
      <w:r w:rsidRPr="002561B7">
        <w:rPr>
          <w:rFonts w:asciiTheme="minorHAnsi" w:hAnsiTheme="minorHAnsi" w:cstheme="minorHAnsi"/>
          <w:color w:val="auto"/>
          <w:sz w:val="22"/>
          <w:szCs w:val="22"/>
          <w:lang w:val="es-ES_tradnl"/>
        </w:rPr>
        <w:t>Las inversiones, con plazo de realización mayor a un año, a la fecha de cierre se componen de la siguiente manera:</w:t>
      </w:r>
      <w:r w:rsidRPr="002561B7">
        <w:rPr>
          <w:rFonts w:asciiTheme="minorHAnsi" w:hAnsiTheme="minorHAnsi" w:cstheme="minorHAnsi"/>
          <w:color w:val="auto"/>
          <w:sz w:val="22"/>
          <w:szCs w:val="22"/>
          <w:lang w:val="es-ES_tradnl"/>
        </w:rPr>
        <w:tab/>
      </w:r>
    </w:p>
    <w:p w14:paraId="70979B75" w14:textId="77777777" w:rsidR="00475786" w:rsidRPr="002561B7" w:rsidRDefault="00475786" w:rsidP="002561B7">
      <w:pPr>
        <w:tabs>
          <w:tab w:val="left" w:pos="0"/>
        </w:tabs>
        <w:jc w:val="both"/>
        <w:rPr>
          <w:rFonts w:asciiTheme="minorHAnsi" w:hAnsiTheme="minorHAnsi" w:cstheme="minorHAnsi"/>
          <w:color w:val="auto"/>
          <w:sz w:val="22"/>
          <w:szCs w:val="22"/>
          <w:lang w:val="es-ES_tradnl"/>
        </w:rPr>
      </w:pPr>
    </w:p>
    <w:p w14:paraId="0333D430" w14:textId="77777777" w:rsidR="002561B7" w:rsidRPr="002561B7" w:rsidRDefault="002561B7" w:rsidP="002561B7">
      <w:pPr>
        <w:ind w:firstLine="708"/>
        <w:jc w:val="right"/>
        <w:rPr>
          <w:rFonts w:asciiTheme="minorHAnsi" w:hAnsiTheme="minorHAnsi" w:cstheme="minorHAnsi"/>
          <w:b/>
          <w:i/>
          <w:color w:val="auto"/>
          <w:sz w:val="22"/>
          <w:szCs w:val="22"/>
        </w:rPr>
      </w:pPr>
      <w:r w:rsidRPr="002561B7">
        <w:rPr>
          <w:rFonts w:asciiTheme="minorHAnsi" w:hAnsiTheme="minorHAnsi" w:cstheme="minorHAnsi"/>
          <w:b/>
          <w:i/>
          <w:color w:val="auto"/>
          <w:sz w:val="22"/>
          <w:szCs w:val="22"/>
        </w:rPr>
        <w:t xml:space="preserve">En Guaraníes </w:t>
      </w:r>
    </w:p>
    <w:tbl>
      <w:tblPr>
        <w:tblW w:w="8645" w:type="dxa"/>
        <w:tblInd w:w="93" w:type="dxa"/>
        <w:tblLook w:val="04A0" w:firstRow="1" w:lastRow="0" w:firstColumn="1" w:lastColumn="0" w:noHBand="0" w:noVBand="1"/>
      </w:tblPr>
      <w:tblGrid>
        <w:gridCol w:w="3817"/>
        <w:gridCol w:w="2272"/>
        <w:gridCol w:w="2556"/>
      </w:tblGrid>
      <w:tr w:rsidR="002561B7" w:rsidRPr="002561B7" w14:paraId="2E7F0A4B" w14:textId="77777777" w:rsidTr="00782185">
        <w:trPr>
          <w:trHeight w:val="549"/>
        </w:trPr>
        <w:tc>
          <w:tcPr>
            <w:tcW w:w="3817" w:type="dxa"/>
            <w:tcBorders>
              <w:top w:val="single" w:sz="4" w:space="0" w:color="auto"/>
              <w:left w:val="single" w:sz="8" w:space="0" w:color="auto"/>
              <w:bottom w:val="single" w:sz="8" w:space="0" w:color="000000"/>
              <w:right w:val="single" w:sz="8" w:space="0" w:color="auto"/>
            </w:tcBorders>
            <w:vAlign w:val="center"/>
            <w:hideMark/>
          </w:tcPr>
          <w:p w14:paraId="765FF280" w14:textId="77777777" w:rsidR="002561B7" w:rsidRPr="002561B7" w:rsidRDefault="002561B7" w:rsidP="00782185">
            <w:pPr>
              <w:jc w:val="center"/>
              <w:rPr>
                <w:rFonts w:asciiTheme="minorHAnsi" w:hAnsiTheme="minorHAnsi" w:cstheme="minorHAnsi"/>
                <w:b/>
                <w:bCs/>
                <w:color w:val="auto"/>
                <w:sz w:val="22"/>
                <w:szCs w:val="22"/>
                <w:lang w:val="en-US" w:eastAsia="en-US"/>
              </w:rPr>
            </w:pPr>
            <w:r w:rsidRPr="002561B7">
              <w:rPr>
                <w:rFonts w:asciiTheme="minorHAnsi" w:hAnsiTheme="minorHAnsi" w:cstheme="minorHAnsi"/>
                <w:b/>
                <w:bCs/>
                <w:color w:val="auto"/>
                <w:sz w:val="22"/>
                <w:szCs w:val="22"/>
                <w:lang w:val="en-US" w:eastAsia="en-US"/>
              </w:rPr>
              <w:t>CONCEPTO</w:t>
            </w:r>
          </w:p>
        </w:tc>
        <w:tc>
          <w:tcPr>
            <w:tcW w:w="2272" w:type="dxa"/>
            <w:tcBorders>
              <w:top w:val="single" w:sz="4" w:space="0" w:color="auto"/>
              <w:left w:val="nil"/>
              <w:bottom w:val="single" w:sz="8" w:space="0" w:color="auto"/>
              <w:right w:val="single" w:sz="8" w:space="0" w:color="auto"/>
            </w:tcBorders>
            <w:shd w:val="clear" w:color="000000" w:fill="FFFFFF"/>
            <w:vAlign w:val="center"/>
          </w:tcPr>
          <w:p w14:paraId="59E71A21" w14:textId="5AAC8C9A" w:rsidR="002561B7" w:rsidRPr="002561B7" w:rsidRDefault="002561B7" w:rsidP="00782185">
            <w:pPr>
              <w:jc w:val="center"/>
              <w:rPr>
                <w:rFonts w:asciiTheme="minorHAnsi" w:hAnsiTheme="minorHAnsi" w:cstheme="minorHAnsi"/>
                <w:b/>
                <w:bCs/>
                <w:color w:val="auto"/>
                <w:sz w:val="22"/>
                <w:szCs w:val="22"/>
                <w:lang w:val="en-US" w:eastAsia="en-US"/>
              </w:rPr>
            </w:pPr>
            <w:r w:rsidRPr="002561B7">
              <w:rPr>
                <w:rFonts w:asciiTheme="minorHAnsi" w:hAnsiTheme="minorHAnsi" w:cstheme="minorHAnsi"/>
                <w:b/>
                <w:bCs/>
                <w:color w:val="auto"/>
                <w:sz w:val="22"/>
                <w:szCs w:val="22"/>
                <w:lang w:val="en-US" w:eastAsia="en-US"/>
              </w:rPr>
              <w:t>31/12/20</w:t>
            </w:r>
            <w:r w:rsidR="0016509D">
              <w:rPr>
                <w:rFonts w:asciiTheme="minorHAnsi" w:hAnsiTheme="minorHAnsi" w:cstheme="minorHAnsi"/>
                <w:b/>
                <w:bCs/>
                <w:color w:val="auto"/>
                <w:sz w:val="22"/>
                <w:szCs w:val="22"/>
                <w:lang w:val="en-US" w:eastAsia="en-US"/>
              </w:rPr>
              <w:t>x1</w:t>
            </w:r>
          </w:p>
        </w:tc>
        <w:tc>
          <w:tcPr>
            <w:tcW w:w="2556" w:type="dxa"/>
            <w:tcBorders>
              <w:top w:val="single" w:sz="4" w:space="0" w:color="auto"/>
              <w:left w:val="nil"/>
              <w:bottom w:val="single" w:sz="8" w:space="0" w:color="auto"/>
              <w:right w:val="single" w:sz="8" w:space="0" w:color="auto"/>
            </w:tcBorders>
            <w:shd w:val="clear" w:color="000000" w:fill="FFFFFF"/>
            <w:vAlign w:val="center"/>
          </w:tcPr>
          <w:p w14:paraId="11E237B0" w14:textId="76CF771A" w:rsidR="002561B7" w:rsidRPr="002561B7" w:rsidRDefault="002561B7" w:rsidP="00782185">
            <w:pPr>
              <w:jc w:val="center"/>
              <w:rPr>
                <w:rFonts w:asciiTheme="minorHAnsi" w:hAnsiTheme="minorHAnsi" w:cstheme="minorHAnsi"/>
                <w:b/>
                <w:bCs/>
                <w:color w:val="auto"/>
                <w:sz w:val="22"/>
                <w:szCs w:val="22"/>
                <w:lang w:val="en-US" w:eastAsia="en-US"/>
              </w:rPr>
            </w:pPr>
            <w:r w:rsidRPr="002561B7">
              <w:rPr>
                <w:rFonts w:asciiTheme="minorHAnsi" w:hAnsiTheme="minorHAnsi" w:cstheme="minorHAnsi"/>
                <w:b/>
                <w:bCs/>
                <w:color w:val="auto"/>
                <w:sz w:val="22"/>
                <w:szCs w:val="22"/>
                <w:lang w:val="en-US" w:eastAsia="en-US"/>
              </w:rPr>
              <w:t>31/12/20</w:t>
            </w:r>
            <w:r w:rsidR="0016509D">
              <w:rPr>
                <w:rFonts w:asciiTheme="minorHAnsi" w:hAnsiTheme="minorHAnsi" w:cstheme="minorHAnsi"/>
                <w:b/>
                <w:bCs/>
                <w:color w:val="auto"/>
                <w:sz w:val="22"/>
                <w:szCs w:val="22"/>
                <w:lang w:val="en-US" w:eastAsia="en-US"/>
              </w:rPr>
              <w:t>x1 -1</w:t>
            </w:r>
          </w:p>
        </w:tc>
      </w:tr>
      <w:tr w:rsidR="002561B7" w:rsidRPr="002561B7" w14:paraId="3A8D73F1"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5ABAB14B" w14:textId="77777777" w:rsidR="002561B7" w:rsidRPr="002561B7" w:rsidRDefault="002561B7" w:rsidP="00782185">
            <w:pPr>
              <w:jc w:val="both"/>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Inversiones en Otras Empresas</w:t>
            </w:r>
          </w:p>
        </w:tc>
        <w:tc>
          <w:tcPr>
            <w:tcW w:w="2272" w:type="dxa"/>
            <w:tcBorders>
              <w:top w:val="nil"/>
              <w:left w:val="nil"/>
              <w:bottom w:val="single" w:sz="8" w:space="0" w:color="auto"/>
              <w:right w:val="single" w:sz="8" w:space="0" w:color="auto"/>
            </w:tcBorders>
            <w:shd w:val="clear" w:color="000000" w:fill="FFFFFF"/>
            <w:vAlign w:val="center"/>
            <w:hideMark/>
          </w:tcPr>
          <w:p w14:paraId="4730601D" w14:textId="77777777" w:rsidR="002561B7" w:rsidRPr="002561B7" w:rsidRDefault="002561B7" w:rsidP="00782185">
            <w:pPr>
              <w:jc w:val="right"/>
              <w:rPr>
                <w:rFonts w:asciiTheme="minorHAnsi" w:hAnsiTheme="minorHAnsi" w:cstheme="minorHAnsi"/>
                <w:color w:val="auto"/>
                <w:sz w:val="22"/>
                <w:szCs w:val="22"/>
                <w:lang w:val="en-US" w:eastAsia="en-US"/>
              </w:rPr>
            </w:pPr>
            <w:r w:rsidRPr="002561B7">
              <w:rPr>
                <w:rFonts w:asciiTheme="minorHAnsi" w:hAnsiTheme="minorHAnsi" w:cstheme="minorHAnsi"/>
                <w:color w:val="auto"/>
                <w:sz w:val="22"/>
                <w:szCs w:val="22"/>
                <w:lang w:eastAsia="en-US"/>
              </w:rPr>
              <w:t>10.000.000</w:t>
            </w:r>
          </w:p>
        </w:tc>
        <w:tc>
          <w:tcPr>
            <w:tcW w:w="2556" w:type="dxa"/>
            <w:tcBorders>
              <w:top w:val="nil"/>
              <w:left w:val="nil"/>
              <w:bottom w:val="single" w:sz="8" w:space="0" w:color="auto"/>
              <w:right w:val="single" w:sz="8" w:space="0" w:color="auto"/>
            </w:tcBorders>
            <w:shd w:val="clear" w:color="000000" w:fill="FFFFFF"/>
            <w:vAlign w:val="center"/>
            <w:hideMark/>
          </w:tcPr>
          <w:p w14:paraId="25E41885" w14:textId="77777777" w:rsidR="002561B7" w:rsidRPr="002561B7" w:rsidRDefault="002561B7" w:rsidP="00782185">
            <w:pPr>
              <w:jc w:val="right"/>
              <w:rPr>
                <w:rFonts w:asciiTheme="minorHAnsi" w:hAnsiTheme="minorHAnsi" w:cstheme="minorHAnsi"/>
                <w:color w:val="auto"/>
                <w:sz w:val="22"/>
                <w:szCs w:val="22"/>
                <w:lang w:val="en-US" w:eastAsia="en-US"/>
              </w:rPr>
            </w:pPr>
            <w:r w:rsidRPr="002561B7">
              <w:rPr>
                <w:rFonts w:asciiTheme="minorHAnsi" w:hAnsiTheme="minorHAnsi" w:cstheme="minorHAnsi"/>
                <w:color w:val="auto"/>
                <w:sz w:val="22"/>
                <w:szCs w:val="22"/>
                <w:lang w:val="en-US" w:eastAsia="en-US"/>
              </w:rPr>
              <w:t>0</w:t>
            </w:r>
          </w:p>
        </w:tc>
      </w:tr>
      <w:tr w:rsidR="002561B7" w:rsidRPr="002561B7" w14:paraId="7D00E648"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5FA5C548" w14:textId="77777777" w:rsidR="002561B7" w:rsidRPr="002561B7" w:rsidRDefault="002561B7"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Inversiones Financieras</w:t>
            </w:r>
          </w:p>
        </w:tc>
        <w:tc>
          <w:tcPr>
            <w:tcW w:w="2272" w:type="dxa"/>
            <w:tcBorders>
              <w:top w:val="nil"/>
              <w:left w:val="nil"/>
              <w:bottom w:val="single" w:sz="8" w:space="0" w:color="auto"/>
              <w:right w:val="single" w:sz="8" w:space="0" w:color="auto"/>
            </w:tcBorders>
            <w:shd w:val="clear" w:color="000000" w:fill="FFFFFF"/>
            <w:vAlign w:val="center"/>
          </w:tcPr>
          <w:p w14:paraId="758E4819" w14:textId="77777777" w:rsidR="002561B7" w:rsidRPr="002561B7" w:rsidRDefault="002561B7" w:rsidP="00782185">
            <w:pPr>
              <w:jc w:val="right"/>
              <w:rPr>
                <w:rFonts w:asciiTheme="minorHAnsi" w:hAnsiTheme="minorHAnsi" w:cstheme="minorHAnsi"/>
                <w:color w:val="auto"/>
                <w:sz w:val="22"/>
                <w:szCs w:val="22"/>
                <w:lang w:eastAsia="en-US"/>
              </w:rPr>
            </w:pPr>
            <w:r w:rsidRPr="002561B7">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6E70EB54" w14:textId="77777777" w:rsidR="002561B7" w:rsidRPr="002561B7" w:rsidRDefault="002561B7" w:rsidP="00782185">
            <w:pPr>
              <w:jc w:val="right"/>
              <w:rPr>
                <w:rFonts w:asciiTheme="minorHAnsi" w:hAnsiTheme="minorHAnsi" w:cstheme="minorHAnsi"/>
                <w:color w:val="auto"/>
                <w:sz w:val="22"/>
                <w:szCs w:val="22"/>
                <w:lang w:val="en-US" w:eastAsia="en-US"/>
              </w:rPr>
            </w:pPr>
            <w:r w:rsidRPr="002561B7">
              <w:rPr>
                <w:rFonts w:asciiTheme="minorHAnsi" w:hAnsiTheme="minorHAnsi" w:cstheme="minorHAnsi"/>
                <w:color w:val="auto"/>
                <w:sz w:val="22"/>
                <w:szCs w:val="22"/>
                <w:lang w:val="en-US" w:eastAsia="en-US"/>
              </w:rPr>
              <w:t>5.000.000</w:t>
            </w:r>
          </w:p>
        </w:tc>
      </w:tr>
      <w:tr w:rsidR="002561B7" w:rsidRPr="002561B7" w14:paraId="001F5E00"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268F403C" w14:textId="77777777" w:rsidR="002561B7" w:rsidRPr="002561B7" w:rsidRDefault="002561B7"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Otras Inversiones</w:t>
            </w:r>
          </w:p>
        </w:tc>
        <w:tc>
          <w:tcPr>
            <w:tcW w:w="2272" w:type="dxa"/>
            <w:tcBorders>
              <w:top w:val="nil"/>
              <w:left w:val="nil"/>
              <w:bottom w:val="single" w:sz="8" w:space="0" w:color="auto"/>
              <w:right w:val="single" w:sz="8" w:space="0" w:color="auto"/>
            </w:tcBorders>
            <w:shd w:val="clear" w:color="000000" w:fill="FFFFFF"/>
            <w:vAlign w:val="center"/>
          </w:tcPr>
          <w:p w14:paraId="609FFCCF" w14:textId="77777777" w:rsidR="002561B7" w:rsidRPr="002561B7" w:rsidRDefault="002561B7" w:rsidP="00782185">
            <w:pPr>
              <w:jc w:val="right"/>
              <w:rPr>
                <w:rFonts w:asciiTheme="minorHAnsi" w:hAnsiTheme="minorHAnsi" w:cstheme="minorHAnsi"/>
                <w:color w:val="auto"/>
                <w:sz w:val="22"/>
                <w:szCs w:val="22"/>
                <w:lang w:eastAsia="en-US"/>
              </w:rPr>
            </w:pPr>
            <w:r w:rsidRPr="002561B7">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74B2882F" w14:textId="77777777" w:rsidR="002561B7" w:rsidRPr="002561B7" w:rsidRDefault="002561B7" w:rsidP="00782185">
            <w:pPr>
              <w:jc w:val="right"/>
              <w:rPr>
                <w:rFonts w:asciiTheme="minorHAnsi" w:hAnsiTheme="minorHAnsi" w:cstheme="minorHAnsi"/>
                <w:color w:val="auto"/>
                <w:sz w:val="22"/>
                <w:szCs w:val="22"/>
                <w:lang w:val="en-US" w:eastAsia="en-US"/>
              </w:rPr>
            </w:pPr>
            <w:r w:rsidRPr="002561B7">
              <w:rPr>
                <w:rFonts w:asciiTheme="minorHAnsi" w:hAnsiTheme="minorHAnsi" w:cstheme="minorHAnsi"/>
                <w:color w:val="auto"/>
                <w:sz w:val="22"/>
                <w:szCs w:val="22"/>
                <w:lang w:val="en-US" w:eastAsia="en-US"/>
              </w:rPr>
              <w:t>6.000000</w:t>
            </w:r>
          </w:p>
        </w:tc>
      </w:tr>
      <w:tr w:rsidR="002561B7" w:rsidRPr="002561B7" w14:paraId="40C8473E"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4E65E145" w14:textId="77777777" w:rsidR="002561B7" w:rsidRPr="002561B7" w:rsidRDefault="002561B7" w:rsidP="002561B7">
            <w:pPr>
              <w:jc w:val="both"/>
              <w:rPr>
                <w:rFonts w:asciiTheme="minorHAnsi" w:hAnsiTheme="minorHAnsi" w:cstheme="minorHAnsi"/>
                <w:b/>
                <w:bCs/>
                <w:color w:val="auto"/>
                <w:sz w:val="22"/>
                <w:szCs w:val="22"/>
                <w:lang w:eastAsia="en-US"/>
              </w:rPr>
            </w:pPr>
            <w:r w:rsidRPr="002561B7">
              <w:rPr>
                <w:rFonts w:asciiTheme="minorHAnsi" w:hAnsiTheme="minorHAnsi" w:cstheme="minorHAnsi"/>
                <w:b/>
                <w:bCs/>
                <w:color w:val="auto"/>
                <w:sz w:val="22"/>
                <w:szCs w:val="22"/>
                <w:lang w:eastAsia="en-US"/>
              </w:rPr>
              <w:t>TOTAL INVERSIONES</w:t>
            </w:r>
          </w:p>
        </w:tc>
        <w:tc>
          <w:tcPr>
            <w:tcW w:w="2272" w:type="dxa"/>
            <w:tcBorders>
              <w:top w:val="nil"/>
              <w:left w:val="nil"/>
              <w:bottom w:val="single" w:sz="8" w:space="0" w:color="auto"/>
              <w:right w:val="single" w:sz="8" w:space="0" w:color="auto"/>
            </w:tcBorders>
            <w:shd w:val="clear" w:color="000000" w:fill="FFFFFF"/>
            <w:vAlign w:val="center"/>
            <w:hideMark/>
          </w:tcPr>
          <w:p w14:paraId="357FE18B" w14:textId="77777777" w:rsidR="002561B7" w:rsidRPr="002561B7" w:rsidRDefault="002561B7" w:rsidP="00782185">
            <w:pPr>
              <w:jc w:val="right"/>
              <w:rPr>
                <w:rFonts w:asciiTheme="minorHAnsi" w:hAnsiTheme="minorHAnsi" w:cstheme="minorHAnsi"/>
                <w:b/>
                <w:bCs/>
                <w:color w:val="auto"/>
                <w:sz w:val="22"/>
                <w:szCs w:val="22"/>
                <w:lang w:val="en-US" w:eastAsia="en-US"/>
              </w:rPr>
            </w:pPr>
            <w:r w:rsidRPr="002561B7">
              <w:rPr>
                <w:rFonts w:asciiTheme="minorHAnsi" w:hAnsiTheme="minorHAnsi" w:cstheme="minorHAnsi"/>
                <w:b/>
                <w:bCs/>
                <w:color w:val="auto"/>
                <w:sz w:val="22"/>
                <w:szCs w:val="22"/>
                <w:lang w:val="en-US" w:eastAsia="en-US"/>
              </w:rPr>
              <w:t>10.000.000</w:t>
            </w:r>
          </w:p>
        </w:tc>
        <w:tc>
          <w:tcPr>
            <w:tcW w:w="2556" w:type="dxa"/>
            <w:tcBorders>
              <w:top w:val="nil"/>
              <w:left w:val="nil"/>
              <w:bottom w:val="single" w:sz="8" w:space="0" w:color="auto"/>
              <w:right w:val="single" w:sz="8" w:space="0" w:color="auto"/>
            </w:tcBorders>
            <w:shd w:val="clear" w:color="000000" w:fill="FFFFFF"/>
            <w:vAlign w:val="center"/>
            <w:hideMark/>
          </w:tcPr>
          <w:p w14:paraId="05FC72AF" w14:textId="77777777" w:rsidR="002561B7" w:rsidRPr="002561B7" w:rsidRDefault="002561B7" w:rsidP="00782185">
            <w:pPr>
              <w:jc w:val="right"/>
              <w:rPr>
                <w:rFonts w:asciiTheme="minorHAnsi" w:hAnsiTheme="minorHAnsi" w:cstheme="minorHAnsi"/>
                <w:b/>
                <w:bCs/>
                <w:color w:val="auto"/>
                <w:sz w:val="22"/>
                <w:szCs w:val="22"/>
                <w:lang w:val="en-US" w:eastAsia="en-US"/>
              </w:rPr>
            </w:pPr>
            <w:r w:rsidRPr="002561B7">
              <w:rPr>
                <w:rFonts w:asciiTheme="minorHAnsi" w:hAnsiTheme="minorHAnsi" w:cstheme="minorHAnsi"/>
                <w:b/>
                <w:bCs/>
                <w:color w:val="auto"/>
                <w:sz w:val="22"/>
                <w:szCs w:val="22"/>
                <w:lang w:eastAsia="en-US"/>
              </w:rPr>
              <w:t>11.000.000</w:t>
            </w:r>
          </w:p>
        </w:tc>
      </w:tr>
    </w:tbl>
    <w:p w14:paraId="5E61DAAE" w14:textId="77777777" w:rsidR="002561B7" w:rsidRPr="002561B7" w:rsidRDefault="002561B7" w:rsidP="002561B7">
      <w:pPr>
        <w:jc w:val="both"/>
        <w:rPr>
          <w:rFonts w:asciiTheme="minorHAnsi" w:hAnsiTheme="minorHAnsi" w:cstheme="minorHAnsi"/>
          <w:b/>
          <w:color w:val="auto"/>
          <w:sz w:val="22"/>
          <w:szCs w:val="22"/>
        </w:rPr>
      </w:pPr>
    </w:p>
    <w:p w14:paraId="6B0F3826" w14:textId="325BF847" w:rsidR="002561B7" w:rsidRPr="002561B7" w:rsidRDefault="002561B7" w:rsidP="002561B7">
      <w:pPr>
        <w:tabs>
          <w:tab w:val="left" w:pos="0"/>
        </w:tabs>
        <w:jc w:val="both"/>
        <w:rPr>
          <w:rFonts w:asciiTheme="minorHAnsi" w:hAnsiTheme="minorHAnsi" w:cstheme="minorHAnsi"/>
          <w:color w:val="auto"/>
          <w:sz w:val="22"/>
          <w:szCs w:val="22"/>
          <w:lang w:val="es-ES_tradnl"/>
        </w:rPr>
      </w:pPr>
      <w:r w:rsidRPr="002561B7">
        <w:rPr>
          <w:rFonts w:asciiTheme="minorHAnsi" w:hAnsiTheme="minorHAnsi" w:cstheme="minorHAnsi"/>
          <w:color w:val="auto"/>
          <w:sz w:val="22"/>
          <w:szCs w:val="22"/>
          <w:lang w:val="es-ES_tradnl"/>
        </w:rPr>
        <w:t xml:space="preserve">En esta cuenta se incluyen las inversiones que la empresa </w:t>
      </w:r>
      <w:r w:rsidR="006A3471">
        <w:rPr>
          <w:rFonts w:asciiTheme="minorHAnsi" w:hAnsiTheme="minorHAnsi" w:cstheme="minorHAnsi"/>
          <w:color w:val="auto"/>
          <w:sz w:val="22"/>
          <w:szCs w:val="22"/>
          <w:highlight w:val="yellow"/>
          <w:lang w:val="es-ES_tradnl"/>
        </w:rPr>
        <w:t>xxx</w:t>
      </w:r>
      <w:r w:rsidRPr="0016509D">
        <w:rPr>
          <w:rFonts w:asciiTheme="minorHAnsi" w:hAnsiTheme="minorHAnsi" w:cstheme="minorHAnsi"/>
          <w:color w:val="auto"/>
          <w:sz w:val="22"/>
          <w:szCs w:val="22"/>
          <w:highlight w:val="yellow"/>
          <w:lang w:val="es-ES_tradnl"/>
        </w:rPr>
        <w:t xml:space="preserve"> Paraguay S.A</w:t>
      </w:r>
      <w:r w:rsidRPr="002561B7">
        <w:rPr>
          <w:rFonts w:asciiTheme="minorHAnsi" w:hAnsiTheme="minorHAnsi" w:cstheme="minorHAnsi"/>
          <w:color w:val="auto"/>
          <w:sz w:val="22"/>
          <w:szCs w:val="22"/>
          <w:lang w:val="es-ES_tradnl"/>
        </w:rPr>
        <w:t>. tiene en otras empresas, el detalle de las mismas se exponen a continuación:</w:t>
      </w:r>
    </w:p>
    <w:p w14:paraId="41E9FC12" w14:textId="77777777" w:rsidR="002561B7" w:rsidRPr="002561B7" w:rsidRDefault="002561B7" w:rsidP="002561B7">
      <w:pPr>
        <w:pStyle w:val="Textoindependiente"/>
        <w:rPr>
          <w:rFonts w:asciiTheme="minorHAnsi" w:hAnsiTheme="minorHAnsi" w:cstheme="minorHAnsi"/>
          <w:sz w:val="22"/>
          <w:szCs w:val="22"/>
          <w:lang w:val="es-ES_tradnl"/>
        </w:rPr>
      </w:pPr>
    </w:p>
    <w:tbl>
      <w:tblPr>
        <w:tblpPr w:leftFromText="141" w:rightFromText="141" w:vertAnchor="text" w:horzAnchor="margin"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410"/>
        <w:gridCol w:w="2315"/>
        <w:gridCol w:w="2036"/>
      </w:tblGrid>
      <w:tr w:rsidR="004674E9" w:rsidRPr="002561B7" w14:paraId="3FEABA07" w14:textId="77777777" w:rsidTr="002561B7">
        <w:tc>
          <w:tcPr>
            <w:tcW w:w="1875" w:type="dxa"/>
            <w:vAlign w:val="center"/>
          </w:tcPr>
          <w:p w14:paraId="48781887" w14:textId="77777777" w:rsidR="002561B7" w:rsidRPr="002561B7" w:rsidRDefault="002561B7" w:rsidP="00782185">
            <w:pPr>
              <w:tabs>
                <w:tab w:val="left" w:pos="0"/>
              </w:tabs>
              <w:jc w:val="center"/>
              <w:rPr>
                <w:rFonts w:asciiTheme="minorHAnsi" w:hAnsiTheme="minorHAnsi" w:cstheme="minorHAnsi"/>
                <w:b/>
                <w:color w:val="auto"/>
                <w:sz w:val="22"/>
                <w:szCs w:val="22"/>
                <w:lang w:val="es-ES_tradnl"/>
              </w:rPr>
            </w:pPr>
            <w:r w:rsidRPr="002561B7">
              <w:rPr>
                <w:rFonts w:asciiTheme="minorHAnsi" w:hAnsiTheme="minorHAnsi" w:cstheme="minorHAnsi"/>
                <w:b/>
                <w:color w:val="auto"/>
                <w:sz w:val="22"/>
                <w:szCs w:val="22"/>
                <w:lang w:val="es-ES_tradnl"/>
              </w:rPr>
              <w:t>EMPRESA</w:t>
            </w:r>
          </w:p>
        </w:tc>
        <w:tc>
          <w:tcPr>
            <w:tcW w:w="2410" w:type="dxa"/>
            <w:vAlign w:val="center"/>
          </w:tcPr>
          <w:p w14:paraId="4251D2A7" w14:textId="77777777" w:rsidR="002561B7" w:rsidRPr="002561B7" w:rsidRDefault="002561B7" w:rsidP="00782185">
            <w:pPr>
              <w:tabs>
                <w:tab w:val="left" w:pos="0"/>
              </w:tabs>
              <w:jc w:val="center"/>
              <w:rPr>
                <w:rFonts w:asciiTheme="minorHAnsi" w:hAnsiTheme="minorHAnsi" w:cstheme="minorHAnsi"/>
                <w:b/>
                <w:color w:val="auto"/>
                <w:sz w:val="22"/>
                <w:szCs w:val="22"/>
                <w:lang w:val="es-ES_tradnl"/>
              </w:rPr>
            </w:pPr>
            <w:r w:rsidRPr="002561B7">
              <w:rPr>
                <w:rFonts w:asciiTheme="minorHAnsi" w:hAnsiTheme="minorHAnsi" w:cstheme="minorHAnsi"/>
                <w:b/>
                <w:color w:val="auto"/>
                <w:sz w:val="22"/>
                <w:szCs w:val="22"/>
                <w:lang w:val="es-ES_tradnl"/>
              </w:rPr>
              <w:t>MONTO INVERTIDO</w:t>
            </w:r>
          </w:p>
          <w:p w14:paraId="580B21D0" w14:textId="0EEC2415" w:rsidR="002561B7" w:rsidRPr="002561B7" w:rsidRDefault="002561B7" w:rsidP="002561B7">
            <w:pPr>
              <w:tabs>
                <w:tab w:val="left" w:pos="0"/>
              </w:tabs>
              <w:jc w:val="center"/>
              <w:rPr>
                <w:rFonts w:asciiTheme="minorHAnsi" w:hAnsiTheme="minorHAnsi" w:cstheme="minorHAnsi"/>
                <w:b/>
                <w:color w:val="auto"/>
                <w:sz w:val="22"/>
                <w:szCs w:val="22"/>
                <w:lang w:val="es-ES_tradnl"/>
              </w:rPr>
            </w:pPr>
            <w:r w:rsidRPr="002561B7">
              <w:rPr>
                <w:rFonts w:asciiTheme="minorHAnsi" w:hAnsiTheme="minorHAnsi" w:cstheme="minorHAnsi"/>
                <w:b/>
                <w:color w:val="auto"/>
                <w:sz w:val="22"/>
                <w:szCs w:val="22"/>
                <w:lang w:val="es-ES_tradnl"/>
              </w:rPr>
              <w:t>AL 31/12/20</w:t>
            </w:r>
            <w:r w:rsidR="0016509D">
              <w:rPr>
                <w:rFonts w:asciiTheme="minorHAnsi" w:hAnsiTheme="minorHAnsi" w:cstheme="minorHAnsi"/>
                <w:b/>
                <w:color w:val="auto"/>
                <w:sz w:val="22"/>
                <w:szCs w:val="22"/>
                <w:lang w:val="es-ES_tradnl"/>
              </w:rPr>
              <w:t>x1</w:t>
            </w:r>
          </w:p>
        </w:tc>
        <w:tc>
          <w:tcPr>
            <w:tcW w:w="2315" w:type="dxa"/>
          </w:tcPr>
          <w:p w14:paraId="3E1D1DE7" w14:textId="77777777" w:rsidR="002561B7" w:rsidRPr="002561B7" w:rsidRDefault="002561B7" w:rsidP="00782185">
            <w:pPr>
              <w:tabs>
                <w:tab w:val="left" w:pos="0"/>
              </w:tabs>
              <w:jc w:val="center"/>
              <w:rPr>
                <w:rFonts w:asciiTheme="minorHAnsi" w:hAnsiTheme="minorHAnsi" w:cstheme="minorHAnsi"/>
                <w:b/>
                <w:color w:val="auto"/>
                <w:sz w:val="22"/>
                <w:szCs w:val="22"/>
                <w:lang w:val="es-ES_tradnl"/>
              </w:rPr>
            </w:pPr>
            <w:r w:rsidRPr="002561B7">
              <w:rPr>
                <w:rFonts w:asciiTheme="minorHAnsi" w:hAnsiTheme="minorHAnsi" w:cstheme="minorHAnsi"/>
                <w:b/>
                <w:color w:val="auto"/>
                <w:sz w:val="22"/>
                <w:szCs w:val="22"/>
                <w:lang w:val="es-ES_tradnl"/>
              </w:rPr>
              <w:t>MONTO INVERTIDO</w:t>
            </w:r>
          </w:p>
          <w:p w14:paraId="7E10EBA0" w14:textId="68F6566D" w:rsidR="002561B7" w:rsidRPr="002561B7" w:rsidRDefault="002561B7" w:rsidP="002561B7">
            <w:pPr>
              <w:tabs>
                <w:tab w:val="left" w:pos="0"/>
              </w:tabs>
              <w:jc w:val="center"/>
              <w:rPr>
                <w:rFonts w:asciiTheme="minorHAnsi" w:hAnsiTheme="minorHAnsi" w:cstheme="minorHAnsi"/>
                <w:b/>
                <w:color w:val="auto"/>
                <w:sz w:val="22"/>
                <w:szCs w:val="22"/>
                <w:lang w:val="es-ES_tradnl"/>
              </w:rPr>
            </w:pPr>
            <w:r w:rsidRPr="002561B7">
              <w:rPr>
                <w:rFonts w:asciiTheme="minorHAnsi" w:hAnsiTheme="minorHAnsi" w:cstheme="minorHAnsi"/>
                <w:b/>
                <w:color w:val="auto"/>
                <w:sz w:val="22"/>
                <w:szCs w:val="22"/>
                <w:lang w:val="es-ES_tradnl"/>
              </w:rPr>
              <w:t>AL 31/12/20</w:t>
            </w:r>
            <w:r w:rsidR="0016509D">
              <w:rPr>
                <w:rFonts w:asciiTheme="minorHAnsi" w:hAnsiTheme="minorHAnsi" w:cstheme="minorHAnsi"/>
                <w:b/>
                <w:color w:val="auto"/>
                <w:sz w:val="22"/>
                <w:szCs w:val="22"/>
                <w:lang w:val="es-ES_tradnl"/>
              </w:rPr>
              <w:t>x1 -1</w:t>
            </w:r>
          </w:p>
        </w:tc>
        <w:tc>
          <w:tcPr>
            <w:tcW w:w="2036" w:type="dxa"/>
            <w:vAlign w:val="center"/>
          </w:tcPr>
          <w:p w14:paraId="6A2C489E" w14:textId="77777777" w:rsidR="002561B7" w:rsidRPr="002561B7" w:rsidRDefault="002561B7" w:rsidP="00782185">
            <w:pPr>
              <w:tabs>
                <w:tab w:val="left" w:pos="0"/>
              </w:tabs>
              <w:jc w:val="center"/>
              <w:rPr>
                <w:rFonts w:asciiTheme="minorHAnsi" w:hAnsiTheme="minorHAnsi" w:cstheme="minorHAnsi"/>
                <w:b/>
                <w:color w:val="auto"/>
                <w:sz w:val="22"/>
                <w:szCs w:val="22"/>
                <w:lang w:val="es-ES_tradnl"/>
              </w:rPr>
            </w:pPr>
            <w:r w:rsidRPr="002561B7">
              <w:rPr>
                <w:rFonts w:asciiTheme="minorHAnsi" w:hAnsiTheme="minorHAnsi" w:cstheme="minorHAnsi"/>
                <w:b/>
                <w:color w:val="auto"/>
                <w:sz w:val="22"/>
                <w:szCs w:val="22"/>
                <w:lang w:val="es-ES_tradnl"/>
              </w:rPr>
              <w:t>PORCENTAJE DE PARTICIPACION</w:t>
            </w:r>
          </w:p>
        </w:tc>
      </w:tr>
      <w:tr w:rsidR="004674E9" w:rsidRPr="002561B7" w14:paraId="344C9F01" w14:textId="77777777" w:rsidTr="002561B7">
        <w:tc>
          <w:tcPr>
            <w:tcW w:w="1875" w:type="dxa"/>
          </w:tcPr>
          <w:p w14:paraId="2AEF7636" w14:textId="4B4A3D14" w:rsidR="002561B7" w:rsidRPr="002561B7" w:rsidRDefault="002561B7" w:rsidP="00782185">
            <w:pPr>
              <w:tabs>
                <w:tab w:val="left" w:pos="0"/>
              </w:tabs>
              <w:jc w:val="both"/>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Empresa S.A.</w:t>
            </w:r>
          </w:p>
        </w:tc>
        <w:tc>
          <w:tcPr>
            <w:tcW w:w="2410" w:type="dxa"/>
          </w:tcPr>
          <w:p w14:paraId="3F96BD06" w14:textId="77777777" w:rsidR="002561B7" w:rsidRPr="002561B7" w:rsidRDefault="002561B7" w:rsidP="002561B7">
            <w:pPr>
              <w:tabs>
                <w:tab w:val="left" w:pos="0"/>
              </w:tabs>
              <w:jc w:val="right"/>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10.000.000</w:t>
            </w:r>
          </w:p>
        </w:tc>
        <w:tc>
          <w:tcPr>
            <w:tcW w:w="2315" w:type="dxa"/>
          </w:tcPr>
          <w:p w14:paraId="14DE6CFE" w14:textId="77777777" w:rsidR="002561B7" w:rsidRPr="002561B7" w:rsidRDefault="002561B7" w:rsidP="00782185">
            <w:pPr>
              <w:tabs>
                <w:tab w:val="left" w:pos="0"/>
              </w:tabs>
              <w:jc w:val="right"/>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0</w:t>
            </w:r>
          </w:p>
        </w:tc>
        <w:tc>
          <w:tcPr>
            <w:tcW w:w="2036" w:type="dxa"/>
          </w:tcPr>
          <w:p w14:paraId="34080FA3" w14:textId="77777777" w:rsidR="002561B7" w:rsidRPr="002561B7" w:rsidRDefault="002561B7" w:rsidP="00782185">
            <w:pPr>
              <w:tabs>
                <w:tab w:val="left" w:pos="0"/>
              </w:tabs>
              <w:jc w:val="center"/>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1</w:t>
            </w:r>
            <w:r w:rsidRPr="002561B7">
              <w:rPr>
                <w:rFonts w:asciiTheme="minorHAnsi" w:hAnsiTheme="minorHAnsi" w:cstheme="minorHAnsi"/>
                <w:color w:val="auto"/>
                <w:sz w:val="22"/>
                <w:szCs w:val="22"/>
                <w:lang w:val="es-ES_tradnl"/>
              </w:rPr>
              <w:t>0 %</w:t>
            </w:r>
          </w:p>
        </w:tc>
      </w:tr>
      <w:tr w:rsidR="004674E9" w:rsidRPr="002561B7" w14:paraId="0C5622BE" w14:textId="77777777" w:rsidTr="002561B7">
        <w:tc>
          <w:tcPr>
            <w:tcW w:w="1875" w:type="dxa"/>
          </w:tcPr>
          <w:p w14:paraId="7A7CCB71" w14:textId="7A15FA02" w:rsidR="004674E9" w:rsidRDefault="004674E9" w:rsidP="00782185">
            <w:pPr>
              <w:tabs>
                <w:tab w:val="left" w:pos="0"/>
              </w:tabs>
              <w:jc w:val="both"/>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 xml:space="preserve">CDA – </w:t>
            </w:r>
          </w:p>
        </w:tc>
        <w:tc>
          <w:tcPr>
            <w:tcW w:w="2410" w:type="dxa"/>
          </w:tcPr>
          <w:p w14:paraId="2095A557" w14:textId="77777777" w:rsidR="004674E9" w:rsidRDefault="004674E9" w:rsidP="002561B7">
            <w:pPr>
              <w:tabs>
                <w:tab w:val="left" w:pos="0"/>
              </w:tabs>
              <w:jc w:val="right"/>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0</w:t>
            </w:r>
          </w:p>
        </w:tc>
        <w:tc>
          <w:tcPr>
            <w:tcW w:w="2315" w:type="dxa"/>
          </w:tcPr>
          <w:p w14:paraId="27F4B4AD" w14:textId="77777777" w:rsidR="004674E9" w:rsidRDefault="004674E9" w:rsidP="00782185">
            <w:pPr>
              <w:tabs>
                <w:tab w:val="left" w:pos="0"/>
              </w:tabs>
              <w:jc w:val="right"/>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5.000.000</w:t>
            </w:r>
          </w:p>
        </w:tc>
        <w:tc>
          <w:tcPr>
            <w:tcW w:w="2036" w:type="dxa"/>
          </w:tcPr>
          <w:p w14:paraId="71C421EB" w14:textId="77777777" w:rsidR="004674E9" w:rsidRDefault="004674E9" w:rsidP="00782185">
            <w:pPr>
              <w:tabs>
                <w:tab w:val="left" w:pos="0"/>
              </w:tabs>
              <w:jc w:val="center"/>
              <w:rPr>
                <w:rFonts w:asciiTheme="minorHAnsi" w:hAnsiTheme="minorHAnsi" w:cstheme="minorHAnsi"/>
                <w:color w:val="auto"/>
                <w:sz w:val="22"/>
                <w:szCs w:val="22"/>
                <w:lang w:val="es-ES_tradnl"/>
              </w:rPr>
            </w:pPr>
          </w:p>
        </w:tc>
      </w:tr>
      <w:tr w:rsidR="004674E9" w:rsidRPr="002561B7" w14:paraId="5E3F38BB" w14:textId="77777777" w:rsidTr="002561B7">
        <w:tc>
          <w:tcPr>
            <w:tcW w:w="1875" w:type="dxa"/>
          </w:tcPr>
          <w:p w14:paraId="5F7F9BED" w14:textId="77777777" w:rsidR="002561B7" w:rsidRPr="002561B7" w:rsidRDefault="004674E9" w:rsidP="00782185">
            <w:pPr>
              <w:tabs>
                <w:tab w:val="left" w:pos="0"/>
              </w:tabs>
              <w:jc w:val="both"/>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Inmuebles</w:t>
            </w:r>
          </w:p>
        </w:tc>
        <w:tc>
          <w:tcPr>
            <w:tcW w:w="2410" w:type="dxa"/>
          </w:tcPr>
          <w:p w14:paraId="3D8DC92F" w14:textId="77777777" w:rsidR="002561B7" w:rsidRPr="002561B7" w:rsidRDefault="004674E9" w:rsidP="00782185">
            <w:pPr>
              <w:tabs>
                <w:tab w:val="left" w:pos="0"/>
              </w:tabs>
              <w:jc w:val="right"/>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0</w:t>
            </w:r>
          </w:p>
        </w:tc>
        <w:tc>
          <w:tcPr>
            <w:tcW w:w="2315" w:type="dxa"/>
          </w:tcPr>
          <w:p w14:paraId="036BF41C" w14:textId="77777777" w:rsidR="002561B7" w:rsidRPr="002561B7" w:rsidRDefault="004674E9" w:rsidP="004674E9">
            <w:pPr>
              <w:tabs>
                <w:tab w:val="left" w:pos="0"/>
              </w:tabs>
              <w:jc w:val="right"/>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6.000.000</w:t>
            </w:r>
          </w:p>
        </w:tc>
        <w:tc>
          <w:tcPr>
            <w:tcW w:w="2036" w:type="dxa"/>
          </w:tcPr>
          <w:p w14:paraId="5F807617" w14:textId="77777777" w:rsidR="002561B7" w:rsidRPr="002561B7" w:rsidRDefault="004674E9" w:rsidP="004674E9">
            <w:pPr>
              <w:tabs>
                <w:tab w:val="left" w:pos="0"/>
              </w:tabs>
              <w:jc w:val="center"/>
              <w:rPr>
                <w:rFonts w:asciiTheme="minorHAnsi" w:hAnsiTheme="minorHAnsi" w:cstheme="minorHAnsi"/>
                <w:color w:val="auto"/>
                <w:sz w:val="22"/>
                <w:szCs w:val="22"/>
                <w:lang w:val="es-ES_tradnl"/>
              </w:rPr>
            </w:pPr>
            <w:r>
              <w:rPr>
                <w:rFonts w:asciiTheme="minorHAnsi" w:hAnsiTheme="minorHAnsi" w:cstheme="minorHAnsi"/>
                <w:color w:val="auto"/>
                <w:sz w:val="22"/>
                <w:szCs w:val="22"/>
                <w:lang w:val="es-ES_tradnl"/>
              </w:rPr>
              <w:t>25</w:t>
            </w:r>
            <w:r w:rsidR="002561B7" w:rsidRPr="002561B7">
              <w:rPr>
                <w:rFonts w:asciiTheme="minorHAnsi" w:hAnsiTheme="minorHAnsi" w:cstheme="minorHAnsi"/>
                <w:color w:val="auto"/>
                <w:sz w:val="22"/>
                <w:szCs w:val="22"/>
                <w:lang w:val="es-ES_tradnl"/>
              </w:rPr>
              <w:t xml:space="preserve"> %</w:t>
            </w:r>
          </w:p>
        </w:tc>
      </w:tr>
      <w:tr w:rsidR="004674E9" w:rsidRPr="002561B7" w14:paraId="3E5330E3" w14:textId="77777777" w:rsidTr="002561B7">
        <w:tc>
          <w:tcPr>
            <w:tcW w:w="1875" w:type="dxa"/>
          </w:tcPr>
          <w:p w14:paraId="3A7038BF" w14:textId="77777777" w:rsidR="002561B7" w:rsidRPr="002561B7" w:rsidRDefault="002561B7" w:rsidP="00782185">
            <w:pPr>
              <w:tabs>
                <w:tab w:val="left" w:pos="0"/>
              </w:tabs>
              <w:jc w:val="both"/>
              <w:rPr>
                <w:rFonts w:asciiTheme="minorHAnsi" w:hAnsiTheme="minorHAnsi" w:cstheme="minorHAnsi"/>
                <w:b/>
                <w:color w:val="auto"/>
                <w:sz w:val="22"/>
                <w:szCs w:val="22"/>
                <w:lang w:val="es-ES_tradnl"/>
              </w:rPr>
            </w:pPr>
            <w:r w:rsidRPr="002561B7">
              <w:rPr>
                <w:rFonts w:asciiTheme="minorHAnsi" w:hAnsiTheme="minorHAnsi" w:cstheme="minorHAnsi"/>
                <w:b/>
                <w:color w:val="auto"/>
                <w:sz w:val="22"/>
                <w:szCs w:val="22"/>
                <w:lang w:val="es-ES_tradnl"/>
              </w:rPr>
              <w:t>T O T A L E S</w:t>
            </w:r>
          </w:p>
        </w:tc>
        <w:tc>
          <w:tcPr>
            <w:tcW w:w="2410" w:type="dxa"/>
          </w:tcPr>
          <w:p w14:paraId="7E3DD6EB" w14:textId="77777777" w:rsidR="002561B7" w:rsidRPr="002561B7" w:rsidRDefault="004674E9" w:rsidP="004674E9">
            <w:pPr>
              <w:tabs>
                <w:tab w:val="left" w:pos="0"/>
              </w:tabs>
              <w:jc w:val="right"/>
              <w:rPr>
                <w:rFonts w:asciiTheme="minorHAnsi" w:hAnsiTheme="minorHAnsi" w:cstheme="minorHAnsi"/>
                <w:b/>
                <w:color w:val="auto"/>
                <w:sz w:val="22"/>
                <w:szCs w:val="22"/>
                <w:lang w:val="es-ES_tradnl"/>
              </w:rPr>
            </w:pPr>
            <w:r>
              <w:rPr>
                <w:rFonts w:asciiTheme="minorHAnsi" w:hAnsiTheme="minorHAnsi" w:cstheme="minorHAnsi"/>
                <w:b/>
                <w:color w:val="auto"/>
                <w:sz w:val="22"/>
                <w:szCs w:val="22"/>
                <w:lang w:val="es-ES_tradnl"/>
              </w:rPr>
              <w:t>10.000.000</w:t>
            </w:r>
          </w:p>
        </w:tc>
        <w:tc>
          <w:tcPr>
            <w:tcW w:w="2315" w:type="dxa"/>
          </w:tcPr>
          <w:p w14:paraId="256AE5EA" w14:textId="77777777" w:rsidR="002561B7" w:rsidRPr="002561B7" w:rsidRDefault="004674E9" w:rsidP="004674E9">
            <w:pPr>
              <w:tabs>
                <w:tab w:val="left" w:pos="0"/>
              </w:tabs>
              <w:jc w:val="right"/>
              <w:rPr>
                <w:rFonts w:asciiTheme="minorHAnsi" w:hAnsiTheme="minorHAnsi" w:cstheme="minorHAnsi"/>
                <w:b/>
                <w:color w:val="auto"/>
                <w:sz w:val="22"/>
                <w:szCs w:val="22"/>
                <w:lang w:val="es-ES_tradnl"/>
              </w:rPr>
            </w:pPr>
            <w:r>
              <w:rPr>
                <w:rFonts w:asciiTheme="minorHAnsi" w:hAnsiTheme="minorHAnsi" w:cstheme="minorHAnsi"/>
                <w:b/>
                <w:color w:val="auto"/>
                <w:sz w:val="22"/>
                <w:szCs w:val="22"/>
                <w:lang w:val="es-ES_tradnl"/>
              </w:rPr>
              <w:t>11.000.000</w:t>
            </w:r>
          </w:p>
        </w:tc>
        <w:tc>
          <w:tcPr>
            <w:tcW w:w="2036" w:type="dxa"/>
          </w:tcPr>
          <w:p w14:paraId="11031542" w14:textId="77777777" w:rsidR="002561B7" w:rsidRPr="002561B7" w:rsidRDefault="002561B7" w:rsidP="00782185">
            <w:pPr>
              <w:tabs>
                <w:tab w:val="left" w:pos="0"/>
              </w:tabs>
              <w:jc w:val="center"/>
              <w:rPr>
                <w:rFonts w:asciiTheme="minorHAnsi" w:hAnsiTheme="minorHAnsi" w:cstheme="minorHAnsi"/>
                <w:b/>
                <w:color w:val="auto"/>
                <w:sz w:val="22"/>
                <w:szCs w:val="22"/>
                <w:lang w:val="es-ES_tradnl"/>
              </w:rPr>
            </w:pPr>
          </w:p>
        </w:tc>
      </w:tr>
    </w:tbl>
    <w:p w14:paraId="188738E1" w14:textId="77777777" w:rsidR="008976E2" w:rsidRPr="002561B7" w:rsidRDefault="008976E2" w:rsidP="004D6E12">
      <w:pPr>
        <w:jc w:val="both"/>
        <w:rPr>
          <w:rFonts w:asciiTheme="minorHAnsi" w:hAnsiTheme="minorHAnsi" w:cstheme="minorHAnsi"/>
          <w:color w:val="auto"/>
          <w:sz w:val="22"/>
          <w:szCs w:val="22"/>
        </w:rPr>
      </w:pPr>
    </w:p>
    <w:p w14:paraId="169DBCFF" w14:textId="77777777" w:rsidR="00B87661" w:rsidRDefault="00B87661" w:rsidP="004D6E12">
      <w:pPr>
        <w:jc w:val="both"/>
        <w:rPr>
          <w:rFonts w:asciiTheme="minorHAnsi" w:hAnsiTheme="minorHAnsi" w:cstheme="minorHAnsi"/>
          <w:color w:val="auto"/>
          <w:sz w:val="22"/>
          <w:szCs w:val="22"/>
        </w:rPr>
      </w:pPr>
    </w:p>
    <w:p w14:paraId="3C685163" w14:textId="77777777" w:rsidR="008E2AA8" w:rsidRPr="00B87661" w:rsidRDefault="008E2AA8" w:rsidP="004D6E12">
      <w:pPr>
        <w:jc w:val="both"/>
        <w:rPr>
          <w:rFonts w:asciiTheme="minorHAnsi" w:hAnsiTheme="minorHAnsi" w:cstheme="minorHAnsi"/>
          <w:b/>
          <w:color w:val="auto"/>
          <w:sz w:val="22"/>
          <w:szCs w:val="22"/>
        </w:rPr>
      </w:pPr>
      <w:r w:rsidRPr="00B87661">
        <w:rPr>
          <w:rFonts w:asciiTheme="minorHAnsi" w:hAnsiTheme="minorHAnsi" w:cstheme="minorHAnsi"/>
          <w:b/>
          <w:color w:val="auto"/>
          <w:sz w:val="22"/>
          <w:szCs w:val="22"/>
        </w:rPr>
        <w:t>4.</w:t>
      </w:r>
      <w:r w:rsidR="005D4614" w:rsidRPr="00B87661">
        <w:rPr>
          <w:rFonts w:asciiTheme="minorHAnsi" w:hAnsiTheme="minorHAnsi" w:cstheme="minorHAnsi"/>
          <w:b/>
          <w:color w:val="auto"/>
          <w:sz w:val="22"/>
          <w:szCs w:val="22"/>
        </w:rPr>
        <w:t>6</w:t>
      </w:r>
      <w:r w:rsidRPr="00B87661">
        <w:rPr>
          <w:rFonts w:asciiTheme="minorHAnsi" w:hAnsiTheme="minorHAnsi" w:cstheme="minorHAnsi"/>
          <w:b/>
          <w:color w:val="auto"/>
          <w:sz w:val="22"/>
          <w:szCs w:val="22"/>
        </w:rPr>
        <w:t>. PROVEEDORES</w:t>
      </w:r>
    </w:p>
    <w:p w14:paraId="09071923" w14:textId="77777777" w:rsidR="00FC5E28" w:rsidRPr="00B87661" w:rsidRDefault="00FC5E28" w:rsidP="004D6E12">
      <w:pPr>
        <w:jc w:val="both"/>
        <w:rPr>
          <w:rFonts w:asciiTheme="minorHAnsi" w:hAnsiTheme="minorHAnsi" w:cstheme="minorHAnsi"/>
          <w:color w:val="auto"/>
          <w:sz w:val="22"/>
          <w:szCs w:val="22"/>
        </w:rPr>
      </w:pPr>
    </w:p>
    <w:p w14:paraId="705C02D8" w14:textId="6CBB8F03" w:rsidR="00B87661" w:rsidRDefault="00B87661" w:rsidP="00B87661">
      <w:pPr>
        <w:pStyle w:val="Sinespaciado"/>
        <w:rPr>
          <w:rFonts w:asciiTheme="minorHAnsi" w:hAnsiTheme="minorHAnsi" w:cstheme="minorHAnsi"/>
          <w:szCs w:val="22"/>
        </w:rPr>
      </w:pPr>
      <w:r w:rsidRPr="00B87661">
        <w:rPr>
          <w:rFonts w:asciiTheme="minorHAnsi" w:hAnsiTheme="minorHAnsi" w:cstheme="minorHAnsi"/>
          <w:szCs w:val="22"/>
        </w:rPr>
        <w:t xml:space="preserve">El saldo de esta cuenta, corresponden a cuentas pendientes con proveedores locales y del exterior por compra de mercaderías a crédito y otras obligaciones con acreedores varios por compra de bienes y/o servicios obtenidos, cuyos saldos al 31 de diciembre </w:t>
      </w:r>
      <w:r w:rsidRPr="0016509D">
        <w:rPr>
          <w:rFonts w:asciiTheme="minorHAnsi" w:hAnsiTheme="minorHAnsi" w:cstheme="minorHAnsi"/>
          <w:strike/>
          <w:szCs w:val="22"/>
          <w:highlight w:val="yellow"/>
        </w:rPr>
        <w:t>de 20</w:t>
      </w:r>
      <w:r w:rsidR="006A3471">
        <w:rPr>
          <w:rFonts w:asciiTheme="minorHAnsi" w:hAnsiTheme="minorHAnsi" w:cstheme="minorHAnsi"/>
          <w:strike/>
          <w:szCs w:val="22"/>
          <w:highlight w:val="yellow"/>
        </w:rPr>
        <w:t>xx</w:t>
      </w:r>
      <w:r w:rsidRPr="0016509D">
        <w:rPr>
          <w:rFonts w:asciiTheme="minorHAnsi" w:hAnsiTheme="minorHAnsi" w:cstheme="minorHAnsi"/>
          <w:strike/>
          <w:szCs w:val="22"/>
          <w:highlight w:val="yellow"/>
        </w:rPr>
        <w:t xml:space="preserve"> y 20</w:t>
      </w:r>
      <w:r w:rsidR="006A3471">
        <w:rPr>
          <w:rFonts w:asciiTheme="minorHAnsi" w:hAnsiTheme="minorHAnsi" w:cstheme="minorHAnsi"/>
          <w:strike/>
          <w:szCs w:val="22"/>
        </w:rPr>
        <w:t>xx</w:t>
      </w:r>
      <w:r w:rsidRPr="00B87661">
        <w:rPr>
          <w:rFonts w:asciiTheme="minorHAnsi" w:hAnsiTheme="minorHAnsi" w:cstheme="minorHAnsi"/>
          <w:szCs w:val="22"/>
        </w:rPr>
        <w:t>, exponemos como sigue:</w:t>
      </w:r>
    </w:p>
    <w:p w14:paraId="14E5FBFA" w14:textId="77777777" w:rsidR="00475786" w:rsidRPr="00B87661" w:rsidRDefault="00475786" w:rsidP="00B87661">
      <w:pPr>
        <w:pStyle w:val="Sinespaciado"/>
        <w:rPr>
          <w:rFonts w:asciiTheme="minorHAnsi" w:hAnsiTheme="minorHAnsi" w:cstheme="minorHAnsi"/>
          <w:szCs w:val="22"/>
        </w:rPr>
      </w:pPr>
    </w:p>
    <w:p w14:paraId="560061B0" w14:textId="77777777" w:rsidR="00B87661" w:rsidRPr="004D6E12" w:rsidRDefault="00B87661" w:rsidP="00B87661">
      <w:pPr>
        <w:ind w:firstLine="708"/>
        <w:jc w:val="right"/>
        <w:rPr>
          <w:rFonts w:asciiTheme="minorHAnsi" w:hAnsiTheme="minorHAnsi" w:cstheme="minorHAnsi"/>
          <w:b/>
          <w:i/>
          <w:color w:val="auto"/>
          <w:sz w:val="22"/>
          <w:szCs w:val="22"/>
        </w:rPr>
      </w:pPr>
      <w:r w:rsidRPr="004D6E12">
        <w:rPr>
          <w:rFonts w:asciiTheme="minorHAnsi" w:hAnsiTheme="minorHAnsi" w:cstheme="minorHAnsi"/>
          <w:b/>
          <w:i/>
          <w:color w:val="auto"/>
          <w:sz w:val="22"/>
          <w:szCs w:val="22"/>
        </w:rPr>
        <w:t xml:space="preserve">En Guaraníes </w:t>
      </w:r>
    </w:p>
    <w:tbl>
      <w:tblPr>
        <w:tblW w:w="8645" w:type="dxa"/>
        <w:tblInd w:w="93" w:type="dxa"/>
        <w:tblLook w:val="04A0" w:firstRow="1" w:lastRow="0" w:firstColumn="1" w:lastColumn="0" w:noHBand="0" w:noVBand="1"/>
      </w:tblPr>
      <w:tblGrid>
        <w:gridCol w:w="3817"/>
        <w:gridCol w:w="2272"/>
        <w:gridCol w:w="2556"/>
      </w:tblGrid>
      <w:tr w:rsidR="00B87661" w:rsidRPr="004D6E12" w14:paraId="50690312" w14:textId="77777777" w:rsidTr="00782185">
        <w:trPr>
          <w:trHeight w:val="549"/>
        </w:trPr>
        <w:tc>
          <w:tcPr>
            <w:tcW w:w="3817" w:type="dxa"/>
            <w:tcBorders>
              <w:top w:val="single" w:sz="4" w:space="0" w:color="auto"/>
              <w:left w:val="single" w:sz="8" w:space="0" w:color="auto"/>
              <w:bottom w:val="single" w:sz="8" w:space="0" w:color="000000"/>
              <w:right w:val="single" w:sz="8" w:space="0" w:color="auto"/>
            </w:tcBorders>
            <w:vAlign w:val="center"/>
            <w:hideMark/>
          </w:tcPr>
          <w:p w14:paraId="67B07BCB" w14:textId="77777777" w:rsidR="00B87661" w:rsidRPr="004D6E12" w:rsidRDefault="00B87661"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CONCEPTO</w:t>
            </w:r>
          </w:p>
        </w:tc>
        <w:tc>
          <w:tcPr>
            <w:tcW w:w="2272" w:type="dxa"/>
            <w:tcBorders>
              <w:top w:val="single" w:sz="4" w:space="0" w:color="auto"/>
              <w:left w:val="nil"/>
              <w:bottom w:val="single" w:sz="8" w:space="0" w:color="auto"/>
              <w:right w:val="single" w:sz="8" w:space="0" w:color="auto"/>
            </w:tcBorders>
            <w:shd w:val="clear" w:color="000000" w:fill="FFFFFF"/>
            <w:vAlign w:val="center"/>
          </w:tcPr>
          <w:p w14:paraId="788A194C" w14:textId="1F9F9705" w:rsidR="00B87661" w:rsidRPr="004D6E12" w:rsidRDefault="00B87661"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16509D">
              <w:rPr>
                <w:rFonts w:asciiTheme="minorHAnsi" w:hAnsiTheme="minorHAnsi" w:cstheme="minorHAnsi"/>
                <w:b/>
                <w:bCs/>
                <w:color w:val="auto"/>
                <w:sz w:val="22"/>
                <w:szCs w:val="22"/>
                <w:lang w:val="en-US" w:eastAsia="en-US"/>
              </w:rPr>
              <w:t>x1</w:t>
            </w:r>
          </w:p>
        </w:tc>
        <w:tc>
          <w:tcPr>
            <w:tcW w:w="2556" w:type="dxa"/>
            <w:tcBorders>
              <w:top w:val="single" w:sz="4" w:space="0" w:color="auto"/>
              <w:left w:val="nil"/>
              <w:bottom w:val="single" w:sz="8" w:space="0" w:color="auto"/>
              <w:right w:val="single" w:sz="8" w:space="0" w:color="auto"/>
            </w:tcBorders>
            <w:shd w:val="clear" w:color="000000" w:fill="FFFFFF"/>
            <w:vAlign w:val="center"/>
          </w:tcPr>
          <w:p w14:paraId="64F970CB" w14:textId="4E5D722F" w:rsidR="00B87661" w:rsidRPr="004D6E12" w:rsidRDefault="00B87661"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16509D">
              <w:rPr>
                <w:rFonts w:asciiTheme="minorHAnsi" w:hAnsiTheme="minorHAnsi" w:cstheme="minorHAnsi"/>
                <w:b/>
                <w:bCs/>
                <w:color w:val="auto"/>
                <w:sz w:val="22"/>
                <w:szCs w:val="22"/>
                <w:lang w:val="en-US" w:eastAsia="en-US"/>
              </w:rPr>
              <w:t>x1 -1</w:t>
            </w:r>
          </w:p>
        </w:tc>
      </w:tr>
      <w:tr w:rsidR="00B87661" w:rsidRPr="004D6E12" w14:paraId="37AB9694"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67A7B5E2" w14:textId="77777777" w:rsidR="00B87661" w:rsidRPr="004D6E12" w:rsidRDefault="00B87661" w:rsidP="00782185">
            <w:pPr>
              <w:jc w:val="both"/>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Proveedor 01</w:t>
            </w:r>
          </w:p>
        </w:tc>
        <w:tc>
          <w:tcPr>
            <w:tcW w:w="2272" w:type="dxa"/>
            <w:tcBorders>
              <w:top w:val="nil"/>
              <w:left w:val="nil"/>
              <w:bottom w:val="single" w:sz="8" w:space="0" w:color="auto"/>
              <w:right w:val="single" w:sz="8" w:space="0" w:color="auto"/>
            </w:tcBorders>
            <w:shd w:val="clear" w:color="000000" w:fill="FFFFFF"/>
            <w:vAlign w:val="center"/>
            <w:hideMark/>
          </w:tcPr>
          <w:p w14:paraId="27F991F8" w14:textId="77777777" w:rsidR="00B87661" w:rsidRPr="004D6E12" w:rsidRDefault="00B87661" w:rsidP="00782185">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eastAsia="en-US"/>
              </w:rPr>
              <w:t>1</w:t>
            </w:r>
            <w:r w:rsidRPr="004D6E12">
              <w:rPr>
                <w:rFonts w:asciiTheme="minorHAnsi" w:hAnsiTheme="minorHAnsi" w:cstheme="minorHAnsi"/>
                <w:color w:val="auto"/>
                <w:sz w:val="22"/>
                <w:szCs w:val="22"/>
                <w:lang w:eastAsia="en-US"/>
              </w:rPr>
              <w:t>0.000.000</w:t>
            </w:r>
          </w:p>
        </w:tc>
        <w:tc>
          <w:tcPr>
            <w:tcW w:w="2556" w:type="dxa"/>
            <w:tcBorders>
              <w:top w:val="nil"/>
              <w:left w:val="nil"/>
              <w:bottom w:val="single" w:sz="8" w:space="0" w:color="auto"/>
              <w:right w:val="single" w:sz="8" w:space="0" w:color="auto"/>
            </w:tcBorders>
            <w:shd w:val="clear" w:color="000000" w:fill="FFFFFF"/>
            <w:vAlign w:val="center"/>
            <w:hideMark/>
          </w:tcPr>
          <w:p w14:paraId="2C619C08" w14:textId="77777777" w:rsidR="00B87661" w:rsidRPr="004D6E12" w:rsidRDefault="00B87661" w:rsidP="00782185">
            <w:pPr>
              <w:jc w:val="right"/>
              <w:rPr>
                <w:rFonts w:asciiTheme="minorHAnsi" w:hAnsiTheme="minorHAnsi" w:cstheme="minorHAnsi"/>
                <w:color w:val="auto"/>
                <w:sz w:val="22"/>
                <w:szCs w:val="22"/>
                <w:lang w:val="en-US" w:eastAsia="en-US"/>
              </w:rPr>
            </w:pPr>
            <w:r w:rsidRPr="004D6E12">
              <w:rPr>
                <w:rFonts w:asciiTheme="minorHAnsi" w:hAnsiTheme="minorHAnsi" w:cstheme="minorHAnsi"/>
                <w:color w:val="auto"/>
                <w:sz w:val="22"/>
                <w:szCs w:val="22"/>
                <w:lang w:val="en-US" w:eastAsia="en-US"/>
              </w:rPr>
              <w:t>0</w:t>
            </w:r>
          </w:p>
        </w:tc>
      </w:tr>
      <w:tr w:rsidR="00B87661" w:rsidRPr="004D6E12" w14:paraId="3BBB5B5F"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4CBC8408" w14:textId="77777777" w:rsidR="00B87661" w:rsidRPr="004D6E12" w:rsidRDefault="00B87661"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Proveedor 02</w:t>
            </w:r>
          </w:p>
        </w:tc>
        <w:tc>
          <w:tcPr>
            <w:tcW w:w="2272" w:type="dxa"/>
            <w:tcBorders>
              <w:top w:val="nil"/>
              <w:left w:val="nil"/>
              <w:bottom w:val="single" w:sz="8" w:space="0" w:color="auto"/>
              <w:right w:val="single" w:sz="8" w:space="0" w:color="auto"/>
            </w:tcBorders>
            <w:shd w:val="clear" w:color="000000" w:fill="FFFFFF"/>
            <w:vAlign w:val="center"/>
          </w:tcPr>
          <w:p w14:paraId="7721FFB1" w14:textId="77777777" w:rsidR="00B87661" w:rsidRPr="004D6E12" w:rsidRDefault="00B87661" w:rsidP="00782185">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6E5B32DE" w14:textId="77777777" w:rsidR="00B87661" w:rsidRPr="004D6E12" w:rsidRDefault="00B87661" w:rsidP="00782185">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val="en-US" w:eastAsia="en-US"/>
              </w:rPr>
              <w:t>5.000.000</w:t>
            </w:r>
          </w:p>
        </w:tc>
      </w:tr>
      <w:tr w:rsidR="00B87661" w:rsidRPr="004D6E12" w14:paraId="4E2518F0"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1DAD1492" w14:textId="77777777" w:rsidR="00B87661" w:rsidRPr="004D6E12" w:rsidRDefault="00B87661"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Proveedor 03</w:t>
            </w:r>
          </w:p>
        </w:tc>
        <w:tc>
          <w:tcPr>
            <w:tcW w:w="2272" w:type="dxa"/>
            <w:tcBorders>
              <w:top w:val="nil"/>
              <w:left w:val="nil"/>
              <w:bottom w:val="single" w:sz="8" w:space="0" w:color="auto"/>
              <w:right w:val="single" w:sz="8" w:space="0" w:color="auto"/>
            </w:tcBorders>
            <w:shd w:val="clear" w:color="000000" w:fill="FFFFFF"/>
            <w:vAlign w:val="center"/>
          </w:tcPr>
          <w:p w14:paraId="13FADC57" w14:textId="77777777" w:rsidR="00B87661" w:rsidRPr="004D6E12" w:rsidRDefault="00B87661" w:rsidP="00782185">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19E3AB08" w14:textId="77777777" w:rsidR="00B87661" w:rsidRPr="004D6E12" w:rsidRDefault="00B87661" w:rsidP="00782185">
            <w:pPr>
              <w:jc w:val="right"/>
              <w:rPr>
                <w:rFonts w:asciiTheme="minorHAnsi" w:hAnsiTheme="minorHAnsi" w:cstheme="minorHAnsi"/>
                <w:color w:val="auto"/>
                <w:sz w:val="22"/>
                <w:szCs w:val="22"/>
                <w:lang w:val="en-US" w:eastAsia="en-US"/>
              </w:rPr>
            </w:pPr>
            <w:r>
              <w:rPr>
                <w:rFonts w:asciiTheme="minorHAnsi" w:hAnsiTheme="minorHAnsi" w:cstheme="minorHAnsi"/>
                <w:color w:val="auto"/>
                <w:sz w:val="22"/>
                <w:szCs w:val="22"/>
                <w:lang w:val="en-US" w:eastAsia="en-US"/>
              </w:rPr>
              <w:t>6.000000</w:t>
            </w:r>
          </w:p>
        </w:tc>
      </w:tr>
      <w:tr w:rsidR="00B87661" w:rsidRPr="004D6E12" w14:paraId="20F3C367"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003A9086" w14:textId="77777777" w:rsidR="00B87661" w:rsidRPr="002561B7" w:rsidRDefault="00B87661" w:rsidP="00782185">
            <w:pPr>
              <w:jc w:val="both"/>
              <w:rPr>
                <w:rFonts w:asciiTheme="minorHAnsi" w:hAnsiTheme="minorHAnsi" w:cstheme="minorHAnsi"/>
                <w:b/>
                <w:bCs/>
                <w:color w:val="auto"/>
                <w:sz w:val="22"/>
                <w:szCs w:val="22"/>
                <w:lang w:eastAsia="en-US"/>
              </w:rPr>
            </w:pPr>
            <w:r>
              <w:rPr>
                <w:rFonts w:asciiTheme="minorHAnsi" w:hAnsiTheme="minorHAnsi" w:cstheme="minorHAnsi"/>
                <w:b/>
                <w:bCs/>
                <w:color w:val="auto"/>
                <w:sz w:val="22"/>
                <w:szCs w:val="22"/>
                <w:lang w:eastAsia="en-US"/>
              </w:rPr>
              <w:t>TOTAL PROVEEDORES</w:t>
            </w:r>
          </w:p>
        </w:tc>
        <w:tc>
          <w:tcPr>
            <w:tcW w:w="2272" w:type="dxa"/>
            <w:tcBorders>
              <w:top w:val="nil"/>
              <w:left w:val="nil"/>
              <w:bottom w:val="single" w:sz="8" w:space="0" w:color="auto"/>
              <w:right w:val="single" w:sz="8" w:space="0" w:color="auto"/>
            </w:tcBorders>
            <w:shd w:val="clear" w:color="000000" w:fill="FFFFFF"/>
            <w:vAlign w:val="center"/>
            <w:hideMark/>
          </w:tcPr>
          <w:p w14:paraId="61C71648" w14:textId="77777777" w:rsidR="00B87661" w:rsidRPr="004D6E12" w:rsidRDefault="00B87661" w:rsidP="00782185">
            <w:pPr>
              <w:jc w:val="right"/>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1</w:t>
            </w:r>
            <w:r w:rsidRPr="004D6E12">
              <w:rPr>
                <w:rFonts w:asciiTheme="minorHAnsi" w:hAnsiTheme="minorHAnsi" w:cstheme="minorHAnsi"/>
                <w:b/>
                <w:bCs/>
                <w:color w:val="auto"/>
                <w:sz w:val="22"/>
                <w:szCs w:val="22"/>
                <w:lang w:val="en-US" w:eastAsia="en-US"/>
              </w:rPr>
              <w:t>0.000.000</w:t>
            </w:r>
          </w:p>
        </w:tc>
        <w:tc>
          <w:tcPr>
            <w:tcW w:w="2556" w:type="dxa"/>
            <w:tcBorders>
              <w:top w:val="nil"/>
              <w:left w:val="nil"/>
              <w:bottom w:val="single" w:sz="8" w:space="0" w:color="auto"/>
              <w:right w:val="single" w:sz="8" w:space="0" w:color="auto"/>
            </w:tcBorders>
            <w:shd w:val="clear" w:color="000000" w:fill="FFFFFF"/>
            <w:vAlign w:val="center"/>
            <w:hideMark/>
          </w:tcPr>
          <w:p w14:paraId="2DAEAB70" w14:textId="77777777" w:rsidR="00B87661" w:rsidRPr="004D6E12" w:rsidRDefault="00B87661" w:rsidP="00782185">
            <w:pPr>
              <w:jc w:val="right"/>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eastAsia="en-US"/>
              </w:rPr>
              <w:t>11.000.000</w:t>
            </w:r>
          </w:p>
        </w:tc>
      </w:tr>
    </w:tbl>
    <w:p w14:paraId="429C067B" w14:textId="77777777" w:rsidR="00706AFE" w:rsidRDefault="00706AFE" w:rsidP="004D6E12">
      <w:pPr>
        <w:jc w:val="both"/>
        <w:rPr>
          <w:rFonts w:asciiTheme="minorHAnsi" w:hAnsiTheme="minorHAnsi" w:cstheme="minorHAnsi"/>
          <w:b/>
          <w:color w:val="auto"/>
          <w:sz w:val="22"/>
          <w:szCs w:val="22"/>
        </w:rPr>
      </w:pPr>
    </w:p>
    <w:p w14:paraId="76B18222" w14:textId="77777777" w:rsidR="00B87661" w:rsidRPr="004D6E12" w:rsidRDefault="00B87661" w:rsidP="004D6E12">
      <w:pPr>
        <w:jc w:val="both"/>
        <w:rPr>
          <w:rFonts w:asciiTheme="minorHAnsi" w:hAnsiTheme="minorHAnsi" w:cstheme="minorHAnsi"/>
          <w:b/>
          <w:color w:val="auto"/>
          <w:sz w:val="22"/>
          <w:szCs w:val="22"/>
        </w:rPr>
      </w:pPr>
    </w:p>
    <w:p w14:paraId="12DA504F" w14:textId="77777777" w:rsidR="008E2AA8" w:rsidRPr="0040318B" w:rsidRDefault="008E2AA8" w:rsidP="004D6E12">
      <w:pPr>
        <w:jc w:val="both"/>
        <w:rPr>
          <w:rFonts w:asciiTheme="minorHAnsi" w:hAnsiTheme="minorHAnsi" w:cstheme="minorHAnsi"/>
          <w:b/>
          <w:color w:val="auto"/>
          <w:sz w:val="22"/>
          <w:szCs w:val="22"/>
        </w:rPr>
      </w:pPr>
      <w:r w:rsidRPr="0040318B">
        <w:rPr>
          <w:rFonts w:asciiTheme="minorHAnsi" w:hAnsiTheme="minorHAnsi" w:cstheme="minorHAnsi"/>
          <w:b/>
          <w:color w:val="auto"/>
          <w:sz w:val="22"/>
          <w:szCs w:val="22"/>
        </w:rPr>
        <w:t>4.</w:t>
      </w:r>
      <w:r w:rsidR="00B87661" w:rsidRPr="0040318B">
        <w:rPr>
          <w:rFonts w:asciiTheme="minorHAnsi" w:hAnsiTheme="minorHAnsi" w:cstheme="minorHAnsi"/>
          <w:b/>
          <w:color w:val="auto"/>
          <w:sz w:val="22"/>
          <w:szCs w:val="22"/>
        </w:rPr>
        <w:t>7</w:t>
      </w:r>
      <w:r w:rsidRPr="0040318B">
        <w:rPr>
          <w:rFonts w:asciiTheme="minorHAnsi" w:hAnsiTheme="minorHAnsi" w:cstheme="minorHAnsi"/>
          <w:b/>
          <w:color w:val="auto"/>
          <w:sz w:val="22"/>
          <w:szCs w:val="22"/>
        </w:rPr>
        <w:t>. PRESTAMOS FINANCIEROS</w:t>
      </w:r>
    </w:p>
    <w:p w14:paraId="5C47A736" w14:textId="77777777" w:rsidR="00B87661" w:rsidRDefault="00B87661" w:rsidP="004D6E12">
      <w:pPr>
        <w:jc w:val="both"/>
        <w:rPr>
          <w:rFonts w:asciiTheme="minorHAnsi" w:hAnsiTheme="minorHAnsi" w:cstheme="minorHAnsi"/>
          <w:color w:val="auto"/>
          <w:sz w:val="22"/>
          <w:szCs w:val="22"/>
        </w:rPr>
      </w:pPr>
    </w:p>
    <w:p w14:paraId="43E6AB84" w14:textId="7444DD03" w:rsidR="00B87661" w:rsidRDefault="00B87661" w:rsidP="00FF0B58">
      <w:pPr>
        <w:jc w:val="both"/>
        <w:rPr>
          <w:rFonts w:asciiTheme="minorHAnsi" w:hAnsiTheme="minorHAnsi" w:cstheme="minorHAnsi"/>
          <w:color w:val="auto"/>
          <w:sz w:val="22"/>
          <w:szCs w:val="22"/>
        </w:rPr>
      </w:pPr>
      <w:r w:rsidRPr="00B87661">
        <w:rPr>
          <w:rFonts w:asciiTheme="minorHAnsi" w:hAnsiTheme="minorHAnsi" w:cstheme="minorHAnsi"/>
          <w:color w:val="auto"/>
          <w:sz w:val="22"/>
          <w:szCs w:val="22"/>
        </w:rPr>
        <w:t xml:space="preserve">El saldo de esta cuenta corresponde a los préstamos solicitados en las entidades financieras, las deudas por Cartas de Créditos y cheques diferidos emitidos para pago a proveedores pendientes de vencimiento, cuyos saldos al 31 de diciembre </w:t>
      </w:r>
      <w:r w:rsidRPr="0016509D">
        <w:rPr>
          <w:rFonts w:asciiTheme="minorHAnsi" w:hAnsiTheme="minorHAnsi" w:cstheme="minorHAnsi"/>
          <w:strike/>
          <w:color w:val="auto"/>
          <w:sz w:val="22"/>
          <w:szCs w:val="22"/>
          <w:highlight w:val="yellow"/>
        </w:rPr>
        <w:t>de 20</w:t>
      </w:r>
      <w:r w:rsidR="006A3471">
        <w:rPr>
          <w:rFonts w:asciiTheme="minorHAnsi" w:hAnsiTheme="minorHAnsi" w:cstheme="minorHAnsi"/>
          <w:strike/>
          <w:color w:val="auto"/>
          <w:sz w:val="22"/>
          <w:szCs w:val="22"/>
          <w:highlight w:val="yellow"/>
        </w:rPr>
        <w:t>xx</w:t>
      </w:r>
      <w:r w:rsidRPr="0016509D">
        <w:rPr>
          <w:rFonts w:asciiTheme="minorHAnsi" w:hAnsiTheme="minorHAnsi" w:cstheme="minorHAnsi"/>
          <w:strike/>
          <w:color w:val="auto"/>
          <w:sz w:val="22"/>
          <w:szCs w:val="22"/>
          <w:highlight w:val="yellow"/>
        </w:rPr>
        <w:t xml:space="preserve"> y 20</w:t>
      </w:r>
      <w:r w:rsidR="006A3471">
        <w:rPr>
          <w:rFonts w:asciiTheme="minorHAnsi" w:hAnsiTheme="minorHAnsi" w:cstheme="minorHAnsi"/>
          <w:strike/>
          <w:color w:val="auto"/>
          <w:sz w:val="22"/>
          <w:szCs w:val="22"/>
        </w:rPr>
        <w:t>xx</w:t>
      </w:r>
      <w:r w:rsidRPr="00B87661">
        <w:rPr>
          <w:rFonts w:asciiTheme="minorHAnsi" w:hAnsiTheme="minorHAnsi" w:cstheme="minorHAnsi"/>
          <w:color w:val="auto"/>
          <w:sz w:val="22"/>
          <w:szCs w:val="22"/>
        </w:rPr>
        <w:t>, exponemos como sigue:</w:t>
      </w:r>
    </w:p>
    <w:p w14:paraId="034ECC2F" w14:textId="77777777" w:rsidR="0040318B" w:rsidRPr="00B87661" w:rsidRDefault="0040318B" w:rsidP="00B87661">
      <w:pPr>
        <w:jc w:val="both"/>
        <w:rPr>
          <w:rFonts w:asciiTheme="minorHAnsi" w:hAnsiTheme="minorHAnsi" w:cstheme="minorHAnsi"/>
          <w:color w:val="auto"/>
          <w:sz w:val="22"/>
          <w:szCs w:val="22"/>
        </w:rPr>
      </w:pPr>
    </w:p>
    <w:p w14:paraId="00FBE9C4" w14:textId="77777777" w:rsidR="0040318B" w:rsidRPr="004D6E12" w:rsidRDefault="0040318B" w:rsidP="0040318B">
      <w:pPr>
        <w:ind w:firstLine="708"/>
        <w:jc w:val="right"/>
        <w:rPr>
          <w:rFonts w:asciiTheme="minorHAnsi" w:hAnsiTheme="minorHAnsi" w:cstheme="minorHAnsi"/>
          <w:b/>
          <w:i/>
          <w:color w:val="auto"/>
          <w:sz w:val="22"/>
          <w:szCs w:val="22"/>
        </w:rPr>
      </w:pPr>
      <w:r w:rsidRPr="004D6E12">
        <w:rPr>
          <w:rFonts w:asciiTheme="minorHAnsi" w:hAnsiTheme="minorHAnsi" w:cstheme="minorHAnsi"/>
          <w:b/>
          <w:i/>
          <w:color w:val="auto"/>
          <w:sz w:val="22"/>
          <w:szCs w:val="22"/>
        </w:rPr>
        <w:t xml:space="preserve">En Guaraníes </w:t>
      </w:r>
    </w:p>
    <w:tbl>
      <w:tblPr>
        <w:tblW w:w="8645" w:type="dxa"/>
        <w:tblInd w:w="93" w:type="dxa"/>
        <w:tblLook w:val="04A0" w:firstRow="1" w:lastRow="0" w:firstColumn="1" w:lastColumn="0" w:noHBand="0" w:noVBand="1"/>
      </w:tblPr>
      <w:tblGrid>
        <w:gridCol w:w="3817"/>
        <w:gridCol w:w="2272"/>
        <w:gridCol w:w="2556"/>
      </w:tblGrid>
      <w:tr w:rsidR="0040318B" w:rsidRPr="004D6E12" w14:paraId="0A5F7E59" w14:textId="77777777" w:rsidTr="00782185">
        <w:trPr>
          <w:trHeight w:val="549"/>
        </w:trPr>
        <w:tc>
          <w:tcPr>
            <w:tcW w:w="3817" w:type="dxa"/>
            <w:tcBorders>
              <w:top w:val="single" w:sz="4" w:space="0" w:color="auto"/>
              <w:left w:val="single" w:sz="8" w:space="0" w:color="auto"/>
              <w:bottom w:val="single" w:sz="8" w:space="0" w:color="000000"/>
              <w:right w:val="single" w:sz="8" w:space="0" w:color="auto"/>
            </w:tcBorders>
            <w:vAlign w:val="center"/>
            <w:hideMark/>
          </w:tcPr>
          <w:p w14:paraId="5B43AAA4" w14:textId="77777777" w:rsidR="0040318B" w:rsidRPr="004D6E12" w:rsidRDefault="0040318B"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CONCEPTO</w:t>
            </w:r>
          </w:p>
        </w:tc>
        <w:tc>
          <w:tcPr>
            <w:tcW w:w="2272" w:type="dxa"/>
            <w:tcBorders>
              <w:top w:val="single" w:sz="4" w:space="0" w:color="auto"/>
              <w:left w:val="nil"/>
              <w:bottom w:val="single" w:sz="8" w:space="0" w:color="auto"/>
              <w:right w:val="single" w:sz="8" w:space="0" w:color="auto"/>
            </w:tcBorders>
            <w:shd w:val="clear" w:color="000000" w:fill="FFFFFF"/>
            <w:vAlign w:val="center"/>
          </w:tcPr>
          <w:p w14:paraId="4DF64D62" w14:textId="61CCC7FB" w:rsidR="0040318B" w:rsidRPr="004D6E12" w:rsidRDefault="0040318B"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F86BB2">
              <w:rPr>
                <w:rFonts w:asciiTheme="minorHAnsi" w:hAnsiTheme="minorHAnsi" w:cstheme="minorHAnsi"/>
                <w:b/>
                <w:bCs/>
                <w:color w:val="auto"/>
                <w:sz w:val="22"/>
                <w:szCs w:val="22"/>
                <w:lang w:val="en-US" w:eastAsia="en-US"/>
              </w:rPr>
              <w:t>x1</w:t>
            </w:r>
          </w:p>
        </w:tc>
        <w:tc>
          <w:tcPr>
            <w:tcW w:w="2556" w:type="dxa"/>
            <w:tcBorders>
              <w:top w:val="single" w:sz="4" w:space="0" w:color="auto"/>
              <w:left w:val="nil"/>
              <w:bottom w:val="single" w:sz="8" w:space="0" w:color="auto"/>
              <w:right w:val="single" w:sz="8" w:space="0" w:color="auto"/>
            </w:tcBorders>
            <w:shd w:val="clear" w:color="000000" w:fill="FFFFFF"/>
            <w:vAlign w:val="center"/>
          </w:tcPr>
          <w:p w14:paraId="7D038057" w14:textId="6E83A094" w:rsidR="0040318B" w:rsidRPr="004D6E12" w:rsidRDefault="0040318B" w:rsidP="00782185">
            <w:pPr>
              <w:jc w:val="center"/>
              <w:rPr>
                <w:rFonts w:asciiTheme="minorHAnsi" w:hAnsiTheme="minorHAnsi" w:cstheme="minorHAnsi"/>
                <w:b/>
                <w:bCs/>
                <w:color w:val="auto"/>
                <w:sz w:val="22"/>
                <w:szCs w:val="22"/>
                <w:lang w:val="en-US" w:eastAsia="en-US"/>
              </w:rPr>
            </w:pPr>
            <w:r>
              <w:rPr>
                <w:rFonts w:asciiTheme="minorHAnsi" w:hAnsiTheme="minorHAnsi" w:cstheme="minorHAnsi"/>
                <w:b/>
                <w:bCs/>
                <w:color w:val="auto"/>
                <w:sz w:val="22"/>
                <w:szCs w:val="22"/>
                <w:lang w:val="en-US" w:eastAsia="en-US"/>
              </w:rPr>
              <w:t>31/12/20</w:t>
            </w:r>
            <w:r w:rsidR="00F86BB2">
              <w:rPr>
                <w:rFonts w:asciiTheme="minorHAnsi" w:hAnsiTheme="minorHAnsi" w:cstheme="minorHAnsi"/>
                <w:b/>
                <w:bCs/>
                <w:color w:val="auto"/>
                <w:sz w:val="22"/>
                <w:szCs w:val="22"/>
                <w:lang w:val="en-US" w:eastAsia="en-US"/>
              </w:rPr>
              <w:t>x1 -1</w:t>
            </w:r>
          </w:p>
        </w:tc>
      </w:tr>
      <w:tr w:rsidR="0040318B" w:rsidRPr="004D6E12" w14:paraId="229E02B8"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0C7ECFD0" w14:textId="77777777" w:rsidR="0040318B" w:rsidRPr="0040318B" w:rsidRDefault="0040318B"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Préstamo Bancario Nro. 01</w:t>
            </w:r>
          </w:p>
        </w:tc>
        <w:tc>
          <w:tcPr>
            <w:tcW w:w="2272" w:type="dxa"/>
            <w:tcBorders>
              <w:top w:val="nil"/>
              <w:left w:val="nil"/>
              <w:bottom w:val="single" w:sz="8" w:space="0" w:color="auto"/>
              <w:right w:val="single" w:sz="8" w:space="0" w:color="auto"/>
            </w:tcBorders>
            <w:shd w:val="clear" w:color="000000" w:fill="FFFFFF"/>
            <w:vAlign w:val="center"/>
            <w:hideMark/>
          </w:tcPr>
          <w:p w14:paraId="77F709DE" w14:textId="77777777" w:rsidR="0040318B" w:rsidRPr="0040318B" w:rsidRDefault="0040318B" w:rsidP="00782185">
            <w:pPr>
              <w:jc w:val="right"/>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1</w:t>
            </w:r>
            <w:r w:rsidRPr="004D6E12">
              <w:rPr>
                <w:rFonts w:asciiTheme="minorHAnsi" w:hAnsiTheme="minorHAnsi" w:cstheme="minorHAnsi"/>
                <w:color w:val="auto"/>
                <w:sz w:val="22"/>
                <w:szCs w:val="22"/>
                <w:lang w:eastAsia="en-US"/>
              </w:rPr>
              <w:t>0.000.000</w:t>
            </w:r>
          </w:p>
        </w:tc>
        <w:tc>
          <w:tcPr>
            <w:tcW w:w="2556" w:type="dxa"/>
            <w:tcBorders>
              <w:top w:val="nil"/>
              <w:left w:val="nil"/>
              <w:bottom w:val="single" w:sz="8" w:space="0" w:color="auto"/>
              <w:right w:val="single" w:sz="8" w:space="0" w:color="auto"/>
            </w:tcBorders>
            <w:shd w:val="clear" w:color="000000" w:fill="FFFFFF"/>
            <w:vAlign w:val="center"/>
            <w:hideMark/>
          </w:tcPr>
          <w:p w14:paraId="5B428966" w14:textId="77777777" w:rsidR="0040318B" w:rsidRPr="0040318B" w:rsidRDefault="0040318B" w:rsidP="00782185">
            <w:pPr>
              <w:jc w:val="right"/>
              <w:rPr>
                <w:rFonts w:asciiTheme="minorHAnsi" w:hAnsiTheme="minorHAnsi" w:cstheme="minorHAnsi"/>
                <w:color w:val="auto"/>
                <w:sz w:val="22"/>
                <w:szCs w:val="22"/>
                <w:lang w:eastAsia="en-US"/>
              </w:rPr>
            </w:pPr>
            <w:r w:rsidRPr="0040318B">
              <w:rPr>
                <w:rFonts w:asciiTheme="minorHAnsi" w:hAnsiTheme="minorHAnsi" w:cstheme="minorHAnsi"/>
                <w:color w:val="auto"/>
                <w:sz w:val="22"/>
                <w:szCs w:val="22"/>
                <w:lang w:eastAsia="en-US"/>
              </w:rPr>
              <w:t>0</w:t>
            </w:r>
          </w:p>
        </w:tc>
      </w:tr>
      <w:tr w:rsidR="0040318B" w:rsidRPr="004D6E12" w14:paraId="1798F1C2"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22DB1F91" w14:textId="77777777" w:rsidR="0040318B" w:rsidRPr="004D6E12" w:rsidRDefault="0040318B"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Préstamo Bancario Nro. 02</w:t>
            </w:r>
          </w:p>
        </w:tc>
        <w:tc>
          <w:tcPr>
            <w:tcW w:w="2272" w:type="dxa"/>
            <w:tcBorders>
              <w:top w:val="nil"/>
              <w:left w:val="nil"/>
              <w:bottom w:val="single" w:sz="8" w:space="0" w:color="auto"/>
              <w:right w:val="single" w:sz="8" w:space="0" w:color="auto"/>
            </w:tcBorders>
            <w:shd w:val="clear" w:color="000000" w:fill="FFFFFF"/>
            <w:vAlign w:val="center"/>
          </w:tcPr>
          <w:p w14:paraId="4B56C588" w14:textId="77777777" w:rsidR="0040318B" w:rsidRPr="004D6E12" w:rsidRDefault="0040318B" w:rsidP="00782185">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5AE4D3A9" w14:textId="77777777" w:rsidR="0040318B" w:rsidRPr="0040318B" w:rsidRDefault="0040318B" w:rsidP="00782185">
            <w:pPr>
              <w:jc w:val="right"/>
              <w:rPr>
                <w:rFonts w:asciiTheme="minorHAnsi" w:hAnsiTheme="minorHAnsi" w:cstheme="minorHAnsi"/>
                <w:color w:val="auto"/>
                <w:sz w:val="22"/>
                <w:szCs w:val="22"/>
                <w:lang w:eastAsia="en-US"/>
              </w:rPr>
            </w:pPr>
            <w:r w:rsidRPr="0040318B">
              <w:rPr>
                <w:rFonts w:asciiTheme="minorHAnsi" w:hAnsiTheme="minorHAnsi" w:cstheme="minorHAnsi"/>
                <w:color w:val="auto"/>
                <w:sz w:val="22"/>
                <w:szCs w:val="22"/>
                <w:lang w:eastAsia="en-US"/>
              </w:rPr>
              <w:t>5.000.000</w:t>
            </w:r>
          </w:p>
        </w:tc>
      </w:tr>
      <w:tr w:rsidR="0040318B" w:rsidRPr="004D6E12" w14:paraId="5A892F37"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tcPr>
          <w:p w14:paraId="617F6083" w14:textId="77777777" w:rsidR="0040318B" w:rsidRPr="004D6E12" w:rsidRDefault="0040318B" w:rsidP="00782185">
            <w:pPr>
              <w:jc w:val="both"/>
              <w:rPr>
                <w:rFonts w:asciiTheme="minorHAnsi" w:hAnsiTheme="minorHAnsi" w:cstheme="minorHAnsi"/>
                <w:color w:val="auto"/>
                <w:sz w:val="22"/>
                <w:szCs w:val="22"/>
                <w:lang w:eastAsia="en-US"/>
              </w:rPr>
            </w:pPr>
            <w:r>
              <w:rPr>
                <w:rFonts w:asciiTheme="minorHAnsi" w:hAnsiTheme="minorHAnsi" w:cstheme="minorHAnsi"/>
                <w:color w:val="auto"/>
                <w:sz w:val="22"/>
                <w:szCs w:val="22"/>
                <w:lang w:eastAsia="en-US"/>
              </w:rPr>
              <w:t>Préstamo en Financieras Nro. 01</w:t>
            </w:r>
          </w:p>
        </w:tc>
        <w:tc>
          <w:tcPr>
            <w:tcW w:w="2272" w:type="dxa"/>
            <w:tcBorders>
              <w:top w:val="nil"/>
              <w:left w:val="nil"/>
              <w:bottom w:val="single" w:sz="8" w:space="0" w:color="auto"/>
              <w:right w:val="single" w:sz="8" w:space="0" w:color="auto"/>
            </w:tcBorders>
            <w:shd w:val="clear" w:color="000000" w:fill="FFFFFF"/>
            <w:vAlign w:val="center"/>
          </w:tcPr>
          <w:p w14:paraId="6EA674E7" w14:textId="77777777" w:rsidR="0040318B" w:rsidRPr="004D6E12" w:rsidRDefault="0040318B" w:rsidP="00782185">
            <w:pPr>
              <w:jc w:val="right"/>
              <w:rPr>
                <w:rFonts w:asciiTheme="minorHAnsi" w:hAnsiTheme="minorHAnsi" w:cstheme="minorHAnsi"/>
                <w:color w:val="auto"/>
                <w:sz w:val="22"/>
                <w:szCs w:val="22"/>
                <w:lang w:eastAsia="en-US"/>
              </w:rPr>
            </w:pPr>
            <w:r w:rsidRPr="004D6E12">
              <w:rPr>
                <w:rFonts w:asciiTheme="minorHAnsi" w:hAnsiTheme="minorHAnsi" w:cstheme="minorHAnsi"/>
                <w:color w:val="auto"/>
                <w:sz w:val="22"/>
                <w:szCs w:val="22"/>
                <w:lang w:eastAsia="en-US"/>
              </w:rPr>
              <w:t>0</w:t>
            </w:r>
          </w:p>
        </w:tc>
        <w:tc>
          <w:tcPr>
            <w:tcW w:w="2556" w:type="dxa"/>
            <w:tcBorders>
              <w:top w:val="nil"/>
              <w:left w:val="nil"/>
              <w:bottom w:val="single" w:sz="8" w:space="0" w:color="auto"/>
              <w:right w:val="single" w:sz="8" w:space="0" w:color="auto"/>
            </w:tcBorders>
            <w:shd w:val="clear" w:color="000000" w:fill="FFFFFF"/>
            <w:vAlign w:val="center"/>
          </w:tcPr>
          <w:p w14:paraId="02DFB0AB" w14:textId="77777777" w:rsidR="0040318B" w:rsidRPr="0040318B" w:rsidRDefault="0040318B" w:rsidP="00782185">
            <w:pPr>
              <w:jc w:val="right"/>
              <w:rPr>
                <w:rFonts w:asciiTheme="minorHAnsi" w:hAnsiTheme="minorHAnsi" w:cstheme="minorHAnsi"/>
                <w:color w:val="auto"/>
                <w:sz w:val="22"/>
                <w:szCs w:val="22"/>
                <w:lang w:eastAsia="en-US"/>
              </w:rPr>
            </w:pPr>
            <w:r w:rsidRPr="0040318B">
              <w:rPr>
                <w:rFonts w:asciiTheme="minorHAnsi" w:hAnsiTheme="minorHAnsi" w:cstheme="minorHAnsi"/>
                <w:color w:val="auto"/>
                <w:sz w:val="22"/>
                <w:szCs w:val="22"/>
                <w:lang w:eastAsia="en-US"/>
              </w:rPr>
              <w:t>6.000000</w:t>
            </w:r>
          </w:p>
        </w:tc>
      </w:tr>
      <w:tr w:rsidR="0040318B" w:rsidRPr="004D6E12" w14:paraId="0FC335AE" w14:textId="77777777" w:rsidTr="00782185">
        <w:trPr>
          <w:trHeight w:val="331"/>
        </w:trPr>
        <w:tc>
          <w:tcPr>
            <w:tcW w:w="3817" w:type="dxa"/>
            <w:tcBorders>
              <w:top w:val="nil"/>
              <w:left w:val="single" w:sz="8" w:space="0" w:color="auto"/>
              <w:bottom w:val="single" w:sz="8" w:space="0" w:color="auto"/>
              <w:right w:val="single" w:sz="8" w:space="0" w:color="auto"/>
            </w:tcBorders>
            <w:shd w:val="clear" w:color="000000" w:fill="FFFFFF"/>
            <w:vAlign w:val="center"/>
            <w:hideMark/>
          </w:tcPr>
          <w:p w14:paraId="5BE5396E" w14:textId="77777777" w:rsidR="0040318B" w:rsidRPr="002561B7" w:rsidRDefault="0040318B" w:rsidP="00782185">
            <w:pPr>
              <w:jc w:val="both"/>
              <w:rPr>
                <w:rFonts w:asciiTheme="minorHAnsi" w:hAnsiTheme="minorHAnsi" w:cstheme="minorHAnsi"/>
                <w:b/>
                <w:bCs/>
                <w:color w:val="auto"/>
                <w:sz w:val="22"/>
                <w:szCs w:val="22"/>
                <w:lang w:eastAsia="en-US"/>
              </w:rPr>
            </w:pPr>
            <w:r>
              <w:rPr>
                <w:rFonts w:asciiTheme="minorHAnsi" w:hAnsiTheme="minorHAnsi" w:cstheme="minorHAnsi"/>
                <w:b/>
                <w:bCs/>
                <w:color w:val="auto"/>
                <w:sz w:val="22"/>
                <w:szCs w:val="22"/>
                <w:lang w:eastAsia="en-US"/>
              </w:rPr>
              <w:lastRenderedPageBreak/>
              <w:t>TOTAL PRESTAMOS FINANCIEROS</w:t>
            </w:r>
          </w:p>
        </w:tc>
        <w:tc>
          <w:tcPr>
            <w:tcW w:w="2272" w:type="dxa"/>
            <w:tcBorders>
              <w:top w:val="nil"/>
              <w:left w:val="nil"/>
              <w:bottom w:val="single" w:sz="8" w:space="0" w:color="auto"/>
              <w:right w:val="single" w:sz="8" w:space="0" w:color="auto"/>
            </w:tcBorders>
            <w:shd w:val="clear" w:color="000000" w:fill="FFFFFF"/>
            <w:vAlign w:val="center"/>
            <w:hideMark/>
          </w:tcPr>
          <w:p w14:paraId="03D929C0" w14:textId="77777777" w:rsidR="0040318B" w:rsidRPr="0040318B" w:rsidRDefault="0040318B" w:rsidP="00782185">
            <w:pPr>
              <w:jc w:val="right"/>
              <w:rPr>
                <w:rFonts w:asciiTheme="minorHAnsi" w:hAnsiTheme="minorHAnsi" w:cstheme="minorHAnsi"/>
                <w:b/>
                <w:bCs/>
                <w:color w:val="auto"/>
                <w:sz w:val="22"/>
                <w:szCs w:val="22"/>
                <w:lang w:eastAsia="en-US"/>
              </w:rPr>
            </w:pPr>
            <w:r w:rsidRPr="0040318B">
              <w:rPr>
                <w:rFonts w:asciiTheme="minorHAnsi" w:hAnsiTheme="minorHAnsi" w:cstheme="minorHAnsi"/>
                <w:b/>
                <w:bCs/>
                <w:color w:val="auto"/>
                <w:sz w:val="22"/>
                <w:szCs w:val="22"/>
                <w:lang w:eastAsia="en-US"/>
              </w:rPr>
              <w:t>10.000.000</w:t>
            </w:r>
          </w:p>
        </w:tc>
        <w:tc>
          <w:tcPr>
            <w:tcW w:w="2556" w:type="dxa"/>
            <w:tcBorders>
              <w:top w:val="nil"/>
              <w:left w:val="nil"/>
              <w:bottom w:val="single" w:sz="8" w:space="0" w:color="auto"/>
              <w:right w:val="single" w:sz="8" w:space="0" w:color="auto"/>
            </w:tcBorders>
            <w:shd w:val="clear" w:color="000000" w:fill="FFFFFF"/>
            <w:vAlign w:val="center"/>
            <w:hideMark/>
          </w:tcPr>
          <w:p w14:paraId="3D2356BC" w14:textId="77777777" w:rsidR="0040318B" w:rsidRPr="0040318B" w:rsidRDefault="0040318B" w:rsidP="00782185">
            <w:pPr>
              <w:jc w:val="right"/>
              <w:rPr>
                <w:rFonts w:asciiTheme="minorHAnsi" w:hAnsiTheme="minorHAnsi" w:cstheme="minorHAnsi"/>
                <w:b/>
                <w:bCs/>
                <w:color w:val="auto"/>
                <w:sz w:val="22"/>
                <w:szCs w:val="22"/>
                <w:lang w:eastAsia="en-US"/>
              </w:rPr>
            </w:pPr>
            <w:r>
              <w:rPr>
                <w:rFonts w:asciiTheme="minorHAnsi" w:hAnsiTheme="minorHAnsi" w:cstheme="minorHAnsi"/>
                <w:b/>
                <w:bCs/>
                <w:color w:val="auto"/>
                <w:sz w:val="22"/>
                <w:szCs w:val="22"/>
                <w:lang w:eastAsia="en-US"/>
              </w:rPr>
              <w:t>11.000.000</w:t>
            </w:r>
          </w:p>
        </w:tc>
      </w:tr>
    </w:tbl>
    <w:p w14:paraId="4EEEFD59" w14:textId="77777777" w:rsidR="0040318B" w:rsidRDefault="0040318B" w:rsidP="004D6E12">
      <w:pPr>
        <w:pStyle w:val="Ttulo2"/>
        <w:jc w:val="both"/>
        <w:rPr>
          <w:rFonts w:asciiTheme="minorHAnsi" w:hAnsiTheme="minorHAnsi" w:cstheme="minorHAnsi"/>
          <w:sz w:val="22"/>
          <w:szCs w:val="22"/>
        </w:rPr>
      </w:pPr>
    </w:p>
    <w:p w14:paraId="417A0E75" w14:textId="77777777" w:rsidR="0040318B" w:rsidRDefault="0040318B" w:rsidP="004D6E12">
      <w:pPr>
        <w:pStyle w:val="Ttulo2"/>
        <w:jc w:val="both"/>
        <w:rPr>
          <w:rFonts w:asciiTheme="minorHAnsi" w:hAnsiTheme="minorHAnsi" w:cstheme="minorHAnsi"/>
          <w:sz w:val="22"/>
          <w:szCs w:val="22"/>
        </w:rPr>
      </w:pPr>
    </w:p>
    <w:p w14:paraId="02897127" w14:textId="77777777" w:rsidR="006802A0" w:rsidRDefault="006802A0" w:rsidP="006802A0"/>
    <w:p w14:paraId="6DC6A60E" w14:textId="77777777" w:rsidR="006802A0" w:rsidRDefault="006802A0" w:rsidP="006802A0"/>
    <w:p w14:paraId="78DD4C77" w14:textId="77777777" w:rsidR="006802A0" w:rsidRDefault="006802A0" w:rsidP="006802A0"/>
    <w:p w14:paraId="5CCB58DB" w14:textId="77777777" w:rsidR="006802A0" w:rsidRDefault="006802A0" w:rsidP="006802A0"/>
    <w:p w14:paraId="001CAB7E" w14:textId="77777777" w:rsidR="006802A0" w:rsidRPr="006802A0" w:rsidRDefault="006802A0" w:rsidP="006802A0"/>
    <w:p w14:paraId="66EBC3C2" w14:textId="77777777" w:rsidR="006802A0" w:rsidRDefault="006802A0" w:rsidP="004D6E12">
      <w:pPr>
        <w:pStyle w:val="Ttulo2"/>
        <w:jc w:val="both"/>
        <w:rPr>
          <w:rFonts w:asciiTheme="minorHAnsi" w:hAnsiTheme="minorHAnsi" w:cstheme="minorHAnsi"/>
          <w:sz w:val="26"/>
          <w:szCs w:val="26"/>
        </w:rPr>
      </w:pPr>
    </w:p>
    <w:p w14:paraId="7DC1D226" w14:textId="77777777" w:rsidR="008E2AA8" w:rsidRPr="00475786" w:rsidRDefault="008E2AA8" w:rsidP="004D6E12">
      <w:pPr>
        <w:pStyle w:val="Ttulo2"/>
        <w:jc w:val="both"/>
        <w:rPr>
          <w:rFonts w:asciiTheme="minorHAnsi" w:hAnsiTheme="minorHAnsi" w:cstheme="minorHAnsi"/>
          <w:sz w:val="26"/>
          <w:szCs w:val="26"/>
        </w:rPr>
      </w:pPr>
      <w:r w:rsidRPr="00475786">
        <w:rPr>
          <w:rFonts w:asciiTheme="minorHAnsi" w:hAnsiTheme="minorHAnsi" w:cstheme="minorHAnsi"/>
          <w:sz w:val="26"/>
          <w:szCs w:val="26"/>
        </w:rPr>
        <w:t>NOTA 5 – COMPOSICION DE LAS PRINCIPALES CUENTAS DE RESULTADOS</w:t>
      </w:r>
    </w:p>
    <w:p w14:paraId="0FA800E1" w14:textId="77777777" w:rsidR="00FF0B58" w:rsidRPr="00406549" w:rsidRDefault="00FF0B58" w:rsidP="004D6E12">
      <w:pPr>
        <w:jc w:val="both"/>
        <w:rPr>
          <w:rFonts w:asciiTheme="minorHAnsi" w:hAnsiTheme="minorHAnsi" w:cstheme="minorHAnsi"/>
          <w:color w:val="auto"/>
          <w:sz w:val="22"/>
          <w:szCs w:val="22"/>
          <w:lang w:val="es-MX" w:eastAsia="es-MX"/>
        </w:rPr>
      </w:pPr>
    </w:p>
    <w:p w14:paraId="3B3681FE" w14:textId="77777777" w:rsidR="00406549" w:rsidRPr="00406549" w:rsidRDefault="00406549" w:rsidP="004D6E12">
      <w:pPr>
        <w:jc w:val="both"/>
        <w:rPr>
          <w:rFonts w:asciiTheme="minorHAnsi" w:hAnsiTheme="minorHAnsi" w:cstheme="minorHAnsi"/>
          <w:b/>
          <w:color w:val="auto"/>
          <w:sz w:val="22"/>
          <w:szCs w:val="22"/>
          <w:lang w:val="es-MX" w:eastAsia="es-MX"/>
        </w:rPr>
      </w:pPr>
    </w:p>
    <w:p w14:paraId="3525C757" w14:textId="77777777" w:rsidR="00406549" w:rsidRPr="00F86BB2" w:rsidRDefault="00406549" w:rsidP="00406549">
      <w:pPr>
        <w:pStyle w:val="Prrafodelista"/>
        <w:numPr>
          <w:ilvl w:val="0"/>
          <w:numId w:val="10"/>
        </w:numPr>
        <w:jc w:val="both"/>
        <w:rPr>
          <w:rFonts w:asciiTheme="minorHAnsi" w:hAnsiTheme="minorHAnsi" w:cstheme="minorHAnsi"/>
          <w:color w:val="auto"/>
          <w:sz w:val="22"/>
          <w:szCs w:val="22"/>
          <w:highlight w:val="yellow"/>
          <w:lang w:val="es-MX" w:eastAsia="es-MX"/>
        </w:rPr>
      </w:pPr>
      <w:r w:rsidRPr="00406549">
        <w:rPr>
          <w:rFonts w:asciiTheme="minorHAnsi" w:hAnsiTheme="minorHAnsi" w:cstheme="minorHAnsi"/>
          <w:b/>
          <w:color w:val="auto"/>
          <w:sz w:val="22"/>
          <w:szCs w:val="22"/>
          <w:lang w:val="es-MX" w:eastAsia="es-MX"/>
        </w:rPr>
        <w:t xml:space="preserve">INGRESOS: </w:t>
      </w:r>
      <w:r w:rsidRPr="00406549">
        <w:rPr>
          <w:rFonts w:asciiTheme="minorHAnsi" w:hAnsiTheme="minorHAnsi" w:cstheme="minorHAnsi"/>
          <w:color w:val="auto"/>
          <w:sz w:val="22"/>
          <w:szCs w:val="22"/>
          <w:lang w:val="es-MX" w:eastAsia="es-MX"/>
        </w:rPr>
        <w:t xml:space="preserve">Constituyen ingresos operativos por las ventas de </w:t>
      </w:r>
      <w:r w:rsidRPr="00F86BB2">
        <w:rPr>
          <w:rFonts w:asciiTheme="minorHAnsi" w:hAnsiTheme="minorHAnsi" w:cstheme="minorHAnsi"/>
          <w:color w:val="auto"/>
          <w:sz w:val="22"/>
          <w:szCs w:val="22"/>
          <w:highlight w:val="yellow"/>
          <w:lang w:val="es-MX" w:eastAsia="es-MX"/>
        </w:rPr>
        <w:t>mercaderías gravadas</w:t>
      </w:r>
      <w:r w:rsidRPr="00406549">
        <w:rPr>
          <w:rFonts w:asciiTheme="minorHAnsi" w:hAnsiTheme="minorHAnsi" w:cstheme="minorHAnsi"/>
          <w:color w:val="auto"/>
          <w:sz w:val="22"/>
          <w:szCs w:val="22"/>
          <w:lang w:val="es-MX" w:eastAsia="es-MX"/>
        </w:rPr>
        <w:t xml:space="preserve"> por el I.V.A. como también por ventas </w:t>
      </w:r>
      <w:r w:rsidRPr="00F86BB2">
        <w:rPr>
          <w:rFonts w:asciiTheme="minorHAnsi" w:hAnsiTheme="minorHAnsi" w:cstheme="minorHAnsi"/>
          <w:color w:val="auto"/>
          <w:sz w:val="22"/>
          <w:szCs w:val="22"/>
          <w:highlight w:val="yellow"/>
          <w:lang w:val="es-MX" w:eastAsia="es-MX"/>
        </w:rPr>
        <w:t>de mercaderías exentas</w:t>
      </w:r>
      <w:r w:rsidRPr="00406549">
        <w:rPr>
          <w:rFonts w:asciiTheme="minorHAnsi" w:hAnsiTheme="minorHAnsi" w:cstheme="minorHAnsi"/>
          <w:color w:val="auto"/>
          <w:sz w:val="22"/>
          <w:szCs w:val="22"/>
          <w:lang w:val="es-MX" w:eastAsia="es-MX"/>
        </w:rPr>
        <w:t xml:space="preserve">, también representan ingresos por prestación de servicios </w:t>
      </w:r>
      <w:r w:rsidRPr="00F86BB2">
        <w:rPr>
          <w:rFonts w:asciiTheme="minorHAnsi" w:hAnsiTheme="minorHAnsi" w:cstheme="minorHAnsi"/>
          <w:color w:val="auto"/>
          <w:sz w:val="22"/>
          <w:szCs w:val="22"/>
          <w:highlight w:val="yellow"/>
          <w:lang w:val="es-MX" w:eastAsia="es-MX"/>
        </w:rPr>
        <w:t>bajo la modalidad de al contado y a crédito dentro del mercado nacional.</w:t>
      </w:r>
    </w:p>
    <w:p w14:paraId="055D14D3" w14:textId="77777777" w:rsidR="00406549" w:rsidRPr="00406549" w:rsidRDefault="00406549" w:rsidP="00406549">
      <w:pPr>
        <w:pStyle w:val="Prrafodelista"/>
        <w:jc w:val="both"/>
        <w:rPr>
          <w:rFonts w:asciiTheme="minorHAnsi" w:hAnsiTheme="minorHAnsi" w:cstheme="minorHAnsi"/>
          <w:color w:val="auto"/>
          <w:sz w:val="22"/>
          <w:szCs w:val="22"/>
          <w:lang w:val="es-MX" w:eastAsia="es-MX"/>
        </w:rPr>
      </w:pPr>
    </w:p>
    <w:p w14:paraId="5EF48950" w14:textId="77777777" w:rsidR="006820D6" w:rsidRPr="004D6E12" w:rsidRDefault="00FF0B58" w:rsidP="00FF0B58">
      <w:pPr>
        <w:jc w:val="right"/>
        <w:rPr>
          <w:rFonts w:asciiTheme="minorHAnsi" w:hAnsiTheme="minorHAnsi" w:cstheme="minorHAnsi"/>
          <w:b/>
          <w:i/>
          <w:color w:val="auto"/>
          <w:sz w:val="22"/>
          <w:szCs w:val="22"/>
          <w:lang w:val="es-MX" w:eastAsia="es-MX"/>
        </w:rPr>
      </w:pPr>
      <w:r>
        <w:rPr>
          <w:rFonts w:asciiTheme="minorHAnsi" w:hAnsiTheme="minorHAnsi" w:cstheme="minorHAnsi"/>
          <w:b/>
          <w:i/>
          <w:color w:val="auto"/>
          <w:sz w:val="22"/>
          <w:szCs w:val="22"/>
          <w:lang w:val="es-MX" w:eastAsia="es-MX"/>
        </w:rPr>
        <w:t>En Guaraníes</w:t>
      </w:r>
    </w:p>
    <w:tbl>
      <w:tblPr>
        <w:tblW w:w="8680" w:type="dxa"/>
        <w:tblInd w:w="55" w:type="dxa"/>
        <w:tblCellMar>
          <w:left w:w="70" w:type="dxa"/>
          <w:right w:w="70" w:type="dxa"/>
        </w:tblCellMar>
        <w:tblLook w:val="04A0" w:firstRow="1" w:lastRow="0" w:firstColumn="1" w:lastColumn="0" w:noHBand="0" w:noVBand="1"/>
      </w:tblPr>
      <w:tblGrid>
        <w:gridCol w:w="4362"/>
        <w:gridCol w:w="2159"/>
        <w:gridCol w:w="2159"/>
      </w:tblGrid>
      <w:tr w:rsidR="004D6E12" w:rsidRPr="004D6E12" w14:paraId="0D9A4A9F" w14:textId="77777777" w:rsidTr="00565413">
        <w:trPr>
          <w:trHeight w:val="300"/>
        </w:trPr>
        <w:tc>
          <w:tcPr>
            <w:tcW w:w="4362" w:type="dxa"/>
            <w:tcBorders>
              <w:top w:val="single" w:sz="4" w:space="0" w:color="auto"/>
              <w:left w:val="single" w:sz="4" w:space="0" w:color="auto"/>
              <w:bottom w:val="single" w:sz="4" w:space="0" w:color="auto"/>
              <w:right w:val="single" w:sz="4" w:space="0" w:color="auto"/>
            </w:tcBorders>
            <w:noWrap/>
            <w:vAlign w:val="bottom"/>
            <w:hideMark/>
          </w:tcPr>
          <w:p w14:paraId="6644B7C6" w14:textId="77777777" w:rsidR="00565413" w:rsidRPr="004D6E12" w:rsidRDefault="00565413" w:rsidP="00FF0B58">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CONCEPTO</w:t>
            </w:r>
          </w:p>
        </w:tc>
        <w:tc>
          <w:tcPr>
            <w:tcW w:w="2159" w:type="dxa"/>
            <w:tcBorders>
              <w:top w:val="single" w:sz="4" w:space="0" w:color="auto"/>
              <w:left w:val="nil"/>
              <w:bottom w:val="single" w:sz="4" w:space="0" w:color="auto"/>
              <w:right w:val="single" w:sz="4" w:space="0" w:color="auto"/>
            </w:tcBorders>
            <w:noWrap/>
            <w:vAlign w:val="bottom"/>
            <w:hideMark/>
          </w:tcPr>
          <w:p w14:paraId="754B0E7A" w14:textId="6EE02F32" w:rsidR="00565413" w:rsidRPr="004D6E12" w:rsidRDefault="00565413" w:rsidP="00FF0B58">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31/12/20</w:t>
            </w:r>
            <w:r w:rsidR="00F86BB2">
              <w:rPr>
                <w:rFonts w:asciiTheme="minorHAnsi" w:hAnsiTheme="minorHAnsi" w:cstheme="minorHAnsi"/>
                <w:b/>
                <w:bCs/>
                <w:color w:val="auto"/>
                <w:sz w:val="22"/>
                <w:szCs w:val="22"/>
                <w:lang w:val="es-PY" w:eastAsia="es-PY"/>
              </w:rPr>
              <w:t>x1</w:t>
            </w:r>
          </w:p>
        </w:tc>
        <w:tc>
          <w:tcPr>
            <w:tcW w:w="2159" w:type="dxa"/>
            <w:tcBorders>
              <w:top w:val="single" w:sz="4" w:space="0" w:color="auto"/>
              <w:left w:val="nil"/>
              <w:bottom w:val="single" w:sz="4" w:space="0" w:color="auto"/>
              <w:right w:val="single" w:sz="4" w:space="0" w:color="auto"/>
            </w:tcBorders>
            <w:noWrap/>
            <w:vAlign w:val="bottom"/>
            <w:hideMark/>
          </w:tcPr>
          <w:p w14:paraId="5B775F92" w14:textId="6E5A2B5C" w:rsidR="00565413" w:rsidRPr="004D6E12" w:rsidRDefault="00565413" w:rsidP="00FF0B58">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31/12/20</w:t>
            </w:r>
            <w:r w:rsidR="00F86BB2">
              <w:rPr>
                <w:rFonts w:asciiTheme="minorHAnsi" w:hAnsiTheme="minorHAnsi" w:cstheme="minorHAnsi"/>
                <w:b/>
                <w:bCs/>
                <w:color w:val="auto"/>
                <w:sz w:val="22"/>
                <w:szCs w:val="22"/>
                <w:lang w:val="es-PY" w:eastAsia="es-PY"/>
              </w:rPr>
              <w:t>x1 -1</w:t>
            </w:r>
          </w:p>
        </w:tc>
      </w:tr>
      <w:tr w:rsidR="004D6E12" w:rsidRPr="004D6E12" w14:paraId="75983EFC" w14:textId="77777777" w:rsidTr="00FF0B58">
        <w:trPr>
          <w:trHeight w:val="300"/>
        </w:trPr>
        <w:tc>
          <w:tcPr>
            <w:tcW w:w="4362" w:type="dxa"/>
            <w:tcBorders>
              <w:top w:val="nil"/>
              <w:left w:val="single" w:sz="4" w:space="0" w:color="auto"/>
              <w:bottom w:val="single" w:sz="4" w:space="0" w:color="auto"/>
              <w:right w:val="single" w:sz="4" w:space="0" w:color="auto"/>
            </w:tcBorders>
            <w:noWrap/>
            <w:vAlign w:val="bottom"/>
            <w:hideMark/>
          </w:tcPr>
          <w:p w14:paraId="732D5C6C" w14:textId="77777777" w:rsidR="00565413" w:rsidRPr="004D6E12" w:rsidRDefault="00565413" w:rsidP="00FF0B58">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INGRESOS</w:t>
            </w:r>
          </w:p>
        </w:tc>
        <w:tc>
          <w:tcPr>
            <w:tcW w:w="2159" w:type="dxa"/>
            <w:tcBorders>
              <w:top w:val="nil"/>
              <w:left w:val="nil"/>
              <w:bottom w:val="single" w:sz="4" w:space="0" w:color="auto"/>
              <w:right w:val="single" w:sz="4" w:space="0" w:color="auto"/>
            </w:tcBorders>
            <w:noWrap/>
            <w:vAlign w:val="bottom"/>
          </w:tcPr>
          <w:p w14:paraId="2E3F90F3" w14:textId="77777777" w:rsidR="00565413" w:rsidRPr="004D6E12" w:rsidRDefault="00565413" w:rsidP="00FF0B58">
            <w:pPr>
              <w:jc w:val="center"/>
              <w:rPr>
                <w:rFonts w:asciiTheme="minorHAnsi" w:hAnsiTheme="minorHAnsi" w:cstheme="minorHAnsi"/>
                <w:b/>
                <w:bCs/>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57A87B8A" w14:textId="77777777" w:rsidR="00565413" w:rsidRPr="004D6E12" w:rsidRDefault="00565413" w:rsidP="00FF0B58">
            <w:pPr>
              <w:jc w:val="center"/>
              <w:rPr>
                <w:rFonts w:asciiTheme="minorHAnsi" w:hAnsiTheme="minorHAnsi" w:cstheme="minorHAnsi"/>
                <w:b/>
                <w:bCs/>
                <w:color w:val="auto"/>
                <w:sz w:val="22"/>
                <w:szCs w:val="22"/>
                <w:lang w:val="es-PY" w:eastAsia="es-PY"/>
              </w:rPr>
            </w:pPr>
          </w:p>
        </w:tc>
      </w:tr>
      <w:tr w:rsidR="004D6E12" w:rsidRPr="00EA4EF1" w14:paraId="46DAAD3B" w14:textId="77777777" w:rsidTr="00565413">
        <w:trPr>
          <w:trHeight w:val="300"/>
        </w:trPr>
        <w:tc>
          <w:tcPr>
            <w:tcW w:w="4362" w:type="dxa"/>
            <w:tcBorders>
              <w:top w:val="nil"/>
              <w:left w:val="single" w:sz="4" w:space="0" w:color="auto"/>
              <w:bottom w:val="single" w:sz="4" w:space="0" w:color="auto"/>
              <w:right w:val="single" w:sz="4" w:space="0" w:color="auto"/>
            </w:tcBorders>
            <w:noWrap/>
            <w:vAlign w:val="bottom"/>
            <w:hideMark/>
          </w:tcPr>
          <w:p w14:paraId="6CB5524A" w14:textId="77777777" w:rsidR="00565413" w:rsidRPr="00EA4EF1" w:rsidRDefault="00EA4EF1" w:rsidP="004D6E12">
            <w:pPr>
              <w:jc w:val="both"/>
              <w:rPr>
                <w:rFonts w:asciiTheme="minorHAnsi" w:hAnsiTheme="minorHAnsi" w:cstheme="minorHAnsi"/>
                <w:b/>
                <w:bCs/>
                <w:iCs/>
                <w:color w:val="auto"/>
                <w:sz w:val="22"/>
                <w:szCs w:val="22"/>
                <w:lang w:val="es-PY" w:eastAsia="es-PY"/>
              </w:rPr>
            </w:pPr>
            <w:r w:rsidRPr="00EA4EF1">
              <w:rPr>
                <w:rFonts w:asciiTheme="minorHAnsi" w:hAnsiTheme="minorHAnsi" w:cstheme="minorHAnsi"/>
                <w:b/>
                <w:bCs/>
                <w:iCs/>
                <w:color w:val="auto"/>
                <w:sz w:val="22"/>
                <w:szCs w:val="22"/>
                <w:lang w:val="es-PY" w:eastAsia="es-PY"/>
              </w:rPr>
              <w:t>INGRESOS POR VENTAS</w:t>
            </w:r>
          </w:p>
        </w:tc>
        <w:tc>
          <w:tcPr>
            <w:tcW w:w="2159" w:type="dxa"/>
            <w:tcBorders>
              <w:top w:val="nil"/>
              <w:left w:val="nil"/>
              <w:bottom w:val="single" w:sz="4" w:space="0" w:color="auto"/>
              <w:right w:val="single" w:sz="4" w:space="0" w:color="auto"/>
            </w:tcBorders>
            <w:noWrap/>
            <w:vAlign w:val="bottom"/>
            <w:hideMark/>
          </w:tcPr>
          <w:p w14:paraId="0322CDC2" w14:textId="77777777" w:rsidR="00565413" w:rsidRPr="00EA4EF1" w:rsidRDefault="00EA4EF1" w:rsidP="00FF0B58">
            <w:pPr>
              <w:jc w:val="right"/>
              <w:rPr>
                <w:rFonts w:asciiTheme="minorHAnsi" w:hAnsiTheme="minorHAnsi" w:cstheme="minorHAnsi"/>
                <w:b/>
                <w:bCs/>
                <w:color w:val="auto"/>
                <w:sz w:val="22"/>
                <w:szCs w:val="22"/>
                <w:lang w:val="es-PY" w:eastAsia="es-PY"/>
              </w:rPr>
            </w:pPr>
            <w:r>
              <w:rPr>
                <w:rFonts w:asciiTheme="minorHAnsi" w:hAnsiTheme="minorHAnsi" w:cstheme="minorHAnsi"/>
                <w:b/>
                <w:bCs/>
                <w:color w:val="auto"/>
                <w:sz w:val="22"/>
                <w:szCs w:val="22"/>
                <w:lang w:val="es-PY" w:eastAsia="es-PY"/>
              </w:rPr>
              <w:t>298.764.536</w:t>
            </w:r>
            <w:r w:rsidR="00565413" w:rsidRPr="00EA4EF1">
              <w:rPr>
                <w:rFonts w:asciiTheme="minorHAnsi" w:hAnsiTheme="minorHAnsi" w:cstheme="minorHAnsi"/>
                <w:b/>
                <w:bCs/>
                <w:color w:val="auto"/>
                <w:sz w:val="22"/>
                <w:szCs w:val="22"/>
                <w:lang w:val="es-PY" w:eastAsia="es-PY"/>
              </w:rPr>
              <w:t> </w:t>
            </w:r>
          </w:p>
        </w:tc>
        <w:tc>
          <w:tcPr>
            <w:tcW w:w="2159" w:type="dxa"/>
            <w:tcBorders>
              <w:top w:val="nil"/>
              <w:left w:val="nil"/>
              <w:bottom w:val="single" w:sz="4" w:space="0" w:color="auto"/>
              <w:right w:val="single" w:sz="4" w:space="0" w:color="auto"/>
            </w:tcBorders>
            <w:noWrap/>
            <w:vAlign w:val="bottom"/>
            <w:hideMark/>
          </w:tcPr>
          <w:p w14:paraId="693C3C1A" w14:textId="77777777" w:rsidR="00565413" w:rsidRPr="00EA4EF1" w:rsidRDefault="00EA4EF1" w:rsidP="00FF0B58">
            <w:pPr>
              <w:jc w:val="right"/>
              <w:rPr>
                <w:rFonts w:asciiTheme="minorHAnsi" w:hAnsiTheme="minorHAnsi" w:cstheme="minorHAnsi"/>
                <w:b/>
                <w:bCs/>
                <w:color w:val="auto"/>
                <w:sz w:val="22"/>
                <w:szCs w:val="22"/>
                <w:lang w:val="es-PY" w:eastAsia="es-PY"/>
              </w:rPr>
            </w:pPr>
            <w:r>
              <w:rPr>
                <w:rFonts w:asciiTheme="minorHAnsi" w:hAnsiTheme="minorHAnsi" w:cstheme="minorHAnsi"/>
                <w:b/>
                <w:bCs/>
                <w:color w:val="auto"/>
                <w:sz w:val="22"/>
                <w:szCs w:val="22"/>
                <w:lang w:val="es-PY" w:eastAsia="es-PY"/>
              </w:rPr>
              <w:t>764.178.323</w:t>
            </w:r>
            <w:r w:rsidR="00565413" w:rsidRPr="00EA4EF1">
              <w:rPr>
                <w:rFonts w:asciiTheme="minorHAnsi" w:hAnsiTheme="minorHAnsi" w:cstheme="minorHAnsi"/>
                <w:b/>
                <w:bCs/>
                <w:color w:val="auto"/>
                <w:sz w:val="22"/>
                <w:szCs w:val="22"/>
                <w:lang w:val="es-PY" w:eastAsia="es-PY"/>
              </w:rPr>
              <w:t> </w:t>
            </w:r>
          </w:p>
        </w:tc>
      </w:tr>
      <w:tr w:rsidR="004D6E12" w:rsidRPr="00EA4EF1" w14:paraId="7B8BACB2" w14:textId="77777777" w:rsidTr="00565413">
        <w:trPr>
          <w:trHeight w:val="300"/>
        </w:trPr>
        <w:tc>
          <w:tcPr>
            <w:tcW w:w="4362" w:type="dxa"/>
            <w:tcBorders>
              <w:top w:val="nil"/>
              <w:left w:val="single" w:sz="4" w:space="0" w:color="auto"/>
              <w:bottom w:val="single" w:sz="4" w:space="0" w:color="auto"/>
              <w:right w:val="single" w:sz="4" w:space="0" w:color="auto"/>
            </w:tcBorders>
            <w:noWrap/>
            <w:vAlign w:val="bottom"/>
            <w:hideMark/>
          </w:tcPr>
          <w:p w14:paraId="4E347D9C" w14:textId="065547F9" w:rsidR="00565413" w:rsidRPr="00EA4EF1" w:rsidRDefault="00565413" w:rsidP="004D6E12">
            <w:pPr>
              <w:jc w:val="both"/>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 xml:space="preserve">Servicios de </w:t>
            </w:r>
            <w:r w:rsidR="00420C53">
              <w:rPr>
                <w:rFonts w:asciiTheme="minorHAnsi" w:hAnsiTheme="minorHAnsi" w:cstheme="minorHAnsi"/>
                <w:color w:val="auto"/>
                <w:sz w:val="22"/>
                <w:szCs w:val="22"/>
                <w:lang w:val="es-PY" w:eastAsia="es-PY"/>
              </w:rPr>
              <w:t>xx</w:t>
            </w:r>
          </w:p>
        </w:tc>
        <w:tc>
          <w:tcPr>
            <w:tcW w:w="2159" w:type="dxa"/>
            <w:tcBorders>
              <w:top w:val="nil"/>
              <w:left w:val="nil"/>
              <w:bottom w:val="single" w:sz="4" w:space="0" w:color="auto"/>
              <w:right w:val="single" w:sz="4" w:space="0" w:color="auto"/>
            </w:tcBorders>
            <w:noWrap/>
            <w:vAlign w:val="bottom"/>
            <w:hideMark/>
          </w:tcPr>
          <w:p w14:paraId="4EC3A6F5" w14:textId="77777777" w:rsidR="00565413" w:rsidRPr="00EA4EF1" w:rsidRDefault="00565413" w:rsidP="00FF0B58">
            <w:pPr>
              <w:jc w:val="right"/>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298.764.536</w:t>
            </w:r>
          </w:p>
        </w:tc>
        <w:tc>
          <w:tcPr>
            <w:tcW w:w="2159" w:type="dxa"/>
            <w:tcBorders>
              <w:top w:val="nil"/>
              <w:left w:val="nil"/>
              <w:bottom w:val="single" w:sz="4" w:space="0" w:color="auto"/>
              <w:right w:val="single" w:sz="4" w:space="0" w:color="auto"/>
            </w:tcBorders>
            <w:noWrap/>
            <w:vAlign w:val="bottom"/>
            <w:hideMark/>
          </w:tcPr>
          <w:p w14:paraId="42E8E450" w14:textId="77777777" w:rsidR="00565413" w:rsidRPr="00EA4EF1" w:rsidRDefault="00565413" w:rsidP="00FF0B58">
            <w:pPr>
              <w:jc w:val="right"/>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749.653.263</w:t>
            </w:r>
          </w:p>
        </w:tc>
      </w:tr>
      <w:tr w:rsidR="004D6E12" w:rsidRPr="00EA4EF1" w14:paraId="231ECAED" w14:textId="77777777" w:rsidTr="00565413">
        <w:trPr>
          <w:trHeight w:val="300"/>
        </w:trPr>
        <w:tc>
          <w:tcPr>
            <w:tcW w:w="4362" w:type="dxa"/>
            <w:tcBorders>
              <w:top w:val="nil"/>
              <w:left w:val="single" w:sz="4" w:space="0" w:color="auto"/>
              <w:bottom w:val="single" w:sz="4" w:space="0" w:color="auto"/>
              <w:right w:val="single" w:sz="4" w:space="0" w:color="auto"/>
            </w:tcBorders>
            <w:noWrap/>
            <w:vAlign w:val="bottom"/>
            <w:hideMark/>
          </w:tcPr>
          <w:p w14:paraId="386D2E7D" w14:textId="6F1440BC" w:rsidR="00565413" w:rsidRPr="00EA4EF1" w:rsidRDefault="00565413" w:rsidP="004D6E12">
            <w:pPr>
              <w:jc w:val="both"/>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 xml:space="preserve">Ventas </w:t>
            </w:r>
            <w:r w:rsidR="00420C53">
              <w:rPr>
                <w:rFonts w:asciiTheme="minorHAnsi" w:hAnsiTheme="minorHAnsi" w:cstheme="minorHAnsi"/>
                <w:color w:val="auto"/>
                <w:sz w:val="22"/>
                <w:szCs w:val="22"/>
                <w:lang w:val="es-PY" w:eastAsia="es-PY"/>
              </w:rPr>
              <w:t>xxx</w:t>
            </w:r>
          </w:p>
        </w:tc>
        <w:tc>
          <w:tcPr>
            <w:tcW w:w="2159" w:type="dxa"/>
            <w:tcBorders>
              <w:top w:val="nil"/>
              <w:left w:val="nil"/>
              <w:bottom w:val="single" w:sz="4" w:space="0" w:color="auto"/>
              <w:right w:val="single" w:sz="4" w:space="0" w:color="auto"/>
            </w:tcBorders>
            <w:noWrap/>
            <w:vAlign w:val="bottom"/>
            <w:hideMark/>
          </w:tcPr>
          <w:p w14:paraId="4F9D34C5" w14:textId="77777777" w:rsidR="00565413" w:rsidRPr="00EA4EF1" w:rsidRDefault="00565413" w:rsidP="00FF0B58">
            <w:pPr>
              <w:jc w:val="right"/>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0</w:t>
            </w:r>
          </w:p>
        </w:tc>
        <w:tc>
          <w:tcPr>
            <w:tcW w:w="2159" w:type="dxa"/>
            <w:tcBorders>
              <w:top w:val="nil"/>
              <w:left w:val="nil"/>
              <w:bottom w:val="single" w:sz="4" w:space="0" w:color="auto"/>
              <w:right w:val="single" w:sz="4" w:space="0" w:color="auto"/>
            </w:tcBorders>
            <w:noWrap/>
            <w:vAlign w:val="bottom"/>
            <w:hideMark/>
          </w:tcPr>
          <w:p w14:paraId="5CFE4EB8" w14:textId="77777777" w:rsidR="00565413" w:rsidRPr="00EA4EF1" w:rsidRDefault="00565413" w:rsidP="00FF0B58">
            <w:pPr>
              <w:jc w:val="right"/>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14.525.060</w:t>
            </w:r>
          </w:p>
        </w:tc>
      </w:tr>
      <w:tr w:rsidR="004D6E12" w:rsidRPr="00EA4EF1" w14:paraId="1B451308" w14:textId="77777777" w:rsidTr="00565413">
        <w:trPr>
          <w:trHeight w:val="300"/>
        </w:trPr>
        <w:tc>
          <w:tcPr>
            <w:tcW w:w="4362" w:type="dxa"/>
            <w:tcBorders>
              <w:top w:val="nil"/>
              <w:left w:val="single" w:sz="4" w:space="0" w:color="auto"/>
              <w:bottom w:val="single" w:sz="4" w:space="0" w:color="auto"/>
              <w:right w:val="single" w:sz="4" w:space="0" w:color="auto"/>
            </w:tcBorders>
            <w:noWrap/>
            <w:vAlign w:val="bottom"/>
            <w:hideMark/>
          </w:tcPr>
          <w:p w14:paraId="6F5BB705" w14:textId="77777777" w:rsidR="00565413" w:rsidRPr="00EA4EF1" w:rsidRDefault="00EA4EF1" w:rsidP="004D6E12">
            <w:pPr>
              <w:jc w:val="both"/>
              <w:rPr>
                <w:rFonts w:asciiTheme="minorHAnsi" w:hAnsiTheme="minorHAnsi" w:cstheme="minorHAnsi"/>
                <w:b/>
                <w:bCs/>
                <w:iCs/>
                <w:color w:val="auto"/>
                <w:sz w:val="22"/>
                <w:szCs w:val="22"/>
                <w:lang w:val="es-PY" w:eastAsia="es-PY"/>
              </w:rPr>
            </w:pPr>
            <w:r w:rsidRPr="00EA4EF1">
              <w:rPr>
                <w:rFonts w:asciiTheme="minorHAnsi" w:hAnsiTheme="minorHAnsi" w:cstheme="minorHAnsi"/>
                <w:b/>
                <w:bCs/>
                <w:iCs/>
                <w:color w:val="auto"/>
                <w:sz w:val="22"/>
                <w:szCs w:val="22"/>
                <w:lang w:val="es-PY" w:eastAsia="es-PY"/>
              </w:rPr>
              <w:t>OTROS INGRESOS</w:t>
            </w:r>
          </w:p>
        </w:tc>
        <w:tc>
          <w:tcPr>
            <w:tcW w:w="2159" w:type="dxa"/>
            <w:tcBorders>
              <w:top w:val="nil"/>
              <w:left w:val="nil"/>
              <w:bottom w:val="single" w:sz="4" w:space="0" w:color="auto"/>
              <w:right w:val="single" w:sz="4" w:space="0" w:color="auto"/>
            </w:tcBorders>
            <w:noWrap/>
            <w:vAlign w:val="bottom"/>
            <w:hideMark/>
          </w:tcPr>
          <w:p w14:paraId="2C891B40" w14:textId="77777777" w:rsidR="00565413" w:rsidRPr="00EA4EF1" w:rsidRDefault="00565413" w:rsidP="00FF0B58">
            <w:pPr>
              <w:jc w:val="right"/>
              <w:rPr>
                <w:rFonts w:asciiTheme="minorHAnsi" w:hAnsiTheme="minorHAnsi" w:cstheme="minorHAnsi"/>
                <w:b/>
                <w:color w:val="auto"/>
                <w:sz w:val="22"/>
                <w:szCs w:val="22"/>
                <w:lang w:val="es-PY" w:eastAsia="es-PY"/>
              </w:rPr>
            </w:pPr>
            <w:r w:rsidRPr="00EA4EF1">
              <w:rPr>
                <w:rFonts w:asciiTheme="minorHAnsi" w:hAnsiTheme="minorHAnsi" w:cstheme="minorHAnsi"/>
                <w:b/>
                <w:color w:val="auto"/>
                <w:sz w:val="22"/>
                <w:szCs w:val="22"/>
                <w:lang w:val="es-PY" w:eastAsia="es-PY"/>
              </w:rPr>
              <w:t> </w:t>
            </w:r>
            <w:r w:rsidR="00EA4EF1" w:rsidRPr="00EA4EF1">
              <w:rPr>
                <w:rFonts w:asciiTheme="minorHAnsi" w:hAnsiTheme="minorHAnsi" w:cstheme="minorHAnsi"/>
                <w:b/>
                <w:color w:val="auto"/>
                <w:sz w:val="22"/>
                <w:szCs w:val="22"/>
                <w:lang w:val="es-PY" w:eastAsia="es-PY"/>
              </w:rPr>
              <w:t>0</w:t>
            </w:r>
          </w:p>
        </w:tc>
        <w:tc>
          <w:tcPr>
            <w:tcW w:w="2159" w:type="dxa"/>
            <w:tcBorders>
              <w:top w:val="nil"/>
              <w:left w:val="nil"/>
              <w:bottom w:val="single" w:sz="4" w:space="0" w:color="auto"/>
              <w:right w:val="single" w:sz="4" w:space="0" w:color="auto"/>
            </w:tcBorders>
            <w:noWrap/>
            <w:vAlign w:val="bottom"/>
            <w:hideMark/>
          </w:tcPr>
          <w:p w14:paraId="22E73766" w14:textId="77777777" w:rsidR="00565413" w:rsidRPr="00EA4EF1" w:rsidRDefault="00EA4EF1" w:rsidP="00FF0B58">
            <w:pPr>
              <w:jc w:val="right"/>
              <w:rPr>
                <w:rFonts w:asciiTheme="minorHAnsi" w:hAnsiTheme="minorHAnsi" w:cstheme="minorHAnsi"/>
                <w:b/>
                <w:color w:val="auto"/>
                <w:sz w:val="22"/>
                <w:szCs w:val="22"/>
                <w:lang w:val="es-PY" w:eastAsia="es-PY"/>
              </w:rPr>
            </w:pPr>
            <w:r w:rsidRPr="00EA4EF1">
              <w:rPr>
                <w:rFonts w:asciiTheme="minorHAnsi" w:hAnsiTheme="minorHAnsi" w:cstheme="minorHAnsi"/>
                <w:b/>
                <w:color w:val="auto"/>
                <w:sz w:val="22"/>
                <w:szCs w:val="22"/>
                <w:lang w:val="es-PY" w:eastAsia="es-PY"/>
              </w:rPr>
              <w:t>1.559.837</w:t>
            </w:r>
            <w:r w:rsidR="00565413" w:rsidRPr="00EA4EF1">
              <w:rPr>
                <w:rFonts w:asciiTheme="minorHAnsi" w:hAnsiTheme="minorHAnsi" w:cstheme="minorHAnsi"/>
                <w:b/>
                <w:color w:val="auto"/>
                <w:sz w:val="22"/>
                <w:szCs w:val="22"/>
                <w:lang w:val="es-PY" w:eastAsia="es-PY"/>
              </w:rPr>
              <w:t> </w:t>
            </w:r>
          </w:p>
        </w:tc>
      </w:tr>
      <w:tr w:rsidR="004D6E12" w:rsidRPr="00EA4EF1" w14:paraId="18CEDD27" w14:textId="77777777" w:rsidTr="00565413">
        <w:trPr>
          <w:trHeight w:val="300"/>
        </w:trPr>
        <w:tc>
          <w:tcPr>
            <w:tcW w:w="4362" w:type="dxa"/>
            <w:tcBorders>
              <w:top w:val="nil"/>
              <w:left w:val="single" w:sz="4" w:space="0" w:color="auto"/>
              <w:bottom w:val="single" w:sz="4" w:space="0" w:color="auto"/>
              <w:right w:val="single" w:sz="4" w:space="0" w:color="auto"/>
            </w:tcBorders>
            <w:noWrap/>
            <w:vAlign w:val="bottom"/>
            <w:hideMark/>
          </w:tcPr>
          <w:p w14:paraId="43F7DE9E" w14:textId="77777777" w:rsidR="00565413" w:rsidRPr="00EA4EF1" w:rsidRDefault="00565413" w:rsidP="004D6E12">
            <w:pPr>
              <w:jc w:val="both"/>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Diferencia de Cambio (+)</w:t>
            </w:r>
          </w:p>
        </w:tc>
        <w:tc>
          <w:tcPr>
            <w:tcW w:w="2159" w:type="dxa"/>
            <w:tcBorders>
              <w:top w:val="nil"/>
              <w:left w:val="nil"/>
              <w:bottom w:val="single" w:sz="4" w:space="0" w:color="auto"/>
              <w:right w:val="single" w:sz="4" w:space="0" w:color="auto"/>
            </w:tcBorders>
            <w:noWrap/>
            <w:vAlign w:val="bottom"/>
            <w:hideMark/>
          </w:tcPr>
          <w:p w14:paraId="17241C88" w14:textId="77777777" w:rsidR="00565413" w:rsidRPr="00EA4EF1" w:rsidRDefault="00565413" w:rsidP="00FF0B58">
            <w:pPr>
              <w:jc w:val="right"/>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0</w:t>
            </w:r>
          </w:p>
        </w:tc>
        <w:tc>
          <w:tcPr>
            <w:tcW w:w="2159" w:type="dxa"/>
            <w:tcBorders>
              <w:top w:val="nil"/>
              <w:left w:val="nil"/>
              <w:bottom w:val="single" w:sz="4" w:space="0" w:color="auto"/>
              <w:right w:val="single" w:sz="4" w:space="0" w:color="auto"/>
            </w:tcBorders>
            <w:noWrap/>
            <w:vAlign w:val="bottom"/>
            <w:hideMark/>
          </w:tcPr>
          <w:p w14:paraId="5F674BAC" w14:textId="77777777" w:rsidR="00565413" w:rsidRPr="00EA4EF1" w:rsidRDefault="00565413" w:rsidP="00FF0B58">
            <w:pPr>
              <w:jc w:val="right"/>
              <w:rPr>
                <w:rFonts w:asciiTheme="minorHAnsi" w:hAnsiTheme="minorHAnsi" w:cstheme="minorHAnsi"/>
                <w:color w:val="auto"/>
                <w:sz w:val="22"/>
                <w:szCs w:val="22"/>
                <w:lang w:val="es-PY" w:eastAsia="es-PY"/>
              </w:rPr>
            </w:pPr>
            <w:r w:rsidRPr="00EA4EF1">
              <w:rPr>
                <w:rFonts w:asciiTheme="minorHAnsi" w:hAnsiTheme="minorHAnsi" w:cstheme="minorHAnsi"/>
                <w:color w:val="auto"/>
                <w:sz w:val="22"/>
                <w:szCs w:val="22"/>
                <w:lang w:val="es-PY" w:eastAsia="es-PY"/>
              </w:rPr>
              <w:t>1.559.837</w:t>
            </w:r>
          </w:p>
        </w:tc>
      </w:tr>
      <w:tr w:rsidR="004D6E12" w:rsidRPr="004D6E12" w14:paraId="38BAA0C2" w14:textId="77777777" w:rsidTr="00565413">
        <w:trPr>
          <w:trHeight w:val="300"/>
        </w:trPr>
        <w:tc>
          <w:tcPr>
            <w:tcW w:w="4362" w:type="dxa"/>
            <w:tcBorders>
              <w:top w:val="nil"/>
              <w:left w:val="single" w:sz="4" w:space="0" w:color="auto"/>
              <w:bottom w:val="single" w:sz="4" w:space="0" w:color="auto"/>
              <w:right w:val="single" w:sz="4" w:space="0" w:color="auto"/>
            </w:tcBorders>
            <w:noWrap/>
            <w:vAlign w:val="bottom"/>
            <w:hideMark/>
          </w:tcPr>
          <w:p w14:paraId="5306E893" w14:textId="77777777" w:rsidR="00565413" w:rsidRPr="004D6E12" w:rsidRDefault="00565413" w:rsidP="004D6E12">
            <w:pPr>
              <w:jc w:val="both"/>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TOTAL INGRESOS</w:t>
            </w:r>
          </w:p>
        </w:tc>
        <w:tc>
          <w:tcPr>
            <w:tcW w:w="2159" w:type="dxa"/>
            <w:tcBorders>
              <w:top w:val="nil"/>
              <w:left w:val="nil"/>
              <w:bottom w:val="single" w:sz="4" w:space="0" w:color="auto"/>
              <w:right w:val="single" w:sz="4" w:space="0" w:color="auto"/>
            </w:tcBorders>
            <w:noWrap/>
            <w:vAlign w:val="bottom"/>
            <w:hideMark/>
          </w:tcPr>
          <w:p w14:paraId="4B152D36" w14:textId="77777777" w:rsidR="00565413" w:rsidRPr="004D6E12" w:rsidRDefault="00565413" w:rsidP="00FF0B58">
            <w:pPr>
              <w:jc w:val="right"/>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298.764.536</w:t>
            </w:r>
          </w:p>
        </w:tc>
        <w:tc>
          <w:tcPr>
            <w:tcW w:w="2159" w:type="dxa"/>
            <w:tcBorders>
              <w:top w:val="nil"/>
              <w:left w:val="nil"/>
              <w:bottom w:val="single" w:sz="4" w:space="0" w:color="auto"/>
              <w:right w:val="single" w:sz="4" w:space="0" w:color="auto"/>
            </w:tcBorders>
            <w:noWrap/>
            <w:vAlign w:val="bottom"/>
            <w:hideMark/>
          </w:tcPr>
          <w:p w14:paraId="06745A58" w14:textId="77777777" w:rsidR="00565413" w:rsidRPr="004D6E12" w:rsidRDefault="00565413" w:rsidP="00FF0B58">
            <w:pPr>
              <w:jc w:val="right"/>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765.738.160</w:t>
            </w:r>
          </w:p>
        </w:tc>
      </w:tr>
    </w:tbl>
    <w:p w14:paraId="6AB6148E" w14:textId="77777777" w:rsidR="008E2AA8" w:rsidRDefault="008E2AA8" w:rsidP="004D6E12">
      <w:pPr>
        <w:jc w:val="both"/>
        <w:rPr>
          <w:rFonts w:asciiTheme="minorHAnsi" w:hAnsiTheme="minorHAnsi" w:cstheme="minorHAnsi"/>
          <w:color w:val="auto"/>
          <w:sz w:val="22"/>
          <w:szCs w:val="22"/>
          <w:lang w:val="es-MX" w:eastAsia="es-MX"/>
        </w:rPr>
      </w:pPr>
    </w:p>
    <w:p w14:paraId="663F82DF" w14:textId="77777777" w:rsidR="006802A0" w:rsidRDefault="006802A0" w:rsidP="004D6E12">
      <w:pPr>
        <w:jc w:val="both"/>
        <w:rPr>
          <w:rFonts w:asciiTheme="minorHAnsi" w:hAnsiTheme="minorHAnsi" w:cstheme="minorHAnsi"/>
          <w:color w:val="auto"/>
          <w:sz w:val="22"/>
          <w:szCs w:val="22"/>
          <w:lang w:val="es-MX" w:eastAsia="es-MX"/>
        </w:rPr>
      </w:pPr>
    </w:p>
    <w:p w14:paraId="2D8C8572" w14:textId="77777777" w:rsidR="00406549" w:rsidRDefault="00406549" w:rsidP="00406549">
      <w:pPr>
        <w:pStyle w:val="Prrafodelista"/>
        <w:numPr>
          <w:ilvl w:val="0"/>
          <w:numId w:val="10"/>
        </w:numPr>
        <w:jc w:val="both"/>
        <w:rPr>
          <w:rFonts w:asciiTheme="minorHAnsi" w:hAnsiTheme="minorHAnsi" w:cstheme="minorHAnsi"/>
          <w:color w:val="auto"/>
          <w:sz w:val="22"/>
          <w:szCs w:val="22"/>
          <w:lang w:val="es-MX" w:eastAsia="es-MX"/>
        </w:rPr>
      </w:pPr>
      <w:r w:rsidRPr="00406549">
        <w:rPr>
          <w:rFonts w:asciiTheme="minorHAnsi" w:hAnsiTheme="minorHAnsi" w:cstheme="minorHAnsi"/>
          <w:b/>
          <w:color w:val="auto"/>
          <w:sz w:val="22"/>
          <w:szCs w:val="22"/>
          <w:lang w:val="es-MX" w:eastAsia="es-MX"/>
        </w:rPr>
        <w:t xml:space="preserve">EGRESOS: </w:t>
      </w:r>
      <w:r>
        <w:rPr>
          <w:rFonts w:asciiTheme="minorHAnsi" w:hAnsiTheme="minorHAnsi" w:cstheme="minorHAnsi"/>
          <w:color w:val="auto"/>
          <w:sz w:val="22"/>
          <w:szCs w:val="22"/>
          <w:lang w:eastAsia="es-MX"/>
        </w:rPr>
        <w:t>Constituyen</w:t>
      </w:r>
      <w:r w:rsidRPr="00406549">
        <w:rPr>
          <w:rFonts w:asciiTheme="minorHAnsi" w:hAnsiTheme="minorHAnsi" w:cstheme="minorHAnsi"/>
          <w:color w:val="auto"/>
          <w:sz w:val="22"/>
          <w:szCs w:val="22"/>
          <w:lang w:val="es-MX" w:eastAsia="es-MX"/>
        </w:rPr>
        <w:t xml:space="preserve"> todos los egresos en concepto de; costos de mercaderías generados por la venta de mercaderías gravadas </w:t>
      </w:r>
      <w:r>
        <w:rPr>
          <w:rFonts w:asciiTheme="minorHAnsi" w:hAnsiTheme="minorHAnsi" w:cstheme="minorHAnsi"/>
          <w:color w:val="auto"/>
          <w:sz w:val="22"/>
          <w:szCs w:val="22"/>
          <w:lang w:val="es-MX" w:eastAsia="es-MX"/>
        </w:rPr>
        <w:t xml:space="preserve">del </w:t>
      </w:r>
      <w:r w:rsidRPr="00406549">
        <w:rPr>
          <w:rFonts w:asciiTheme="minorHAnsi" w:hAnsiTheme="minorHAnsi" w:cstheme="minorHAnsi"/>
          <w:color w:val="auto"/>
          <w:sz w:val="22"/>
          <w:szCs w:val="22"/>
          <w:lang w:val="es-MX" w:eastAsia="es-MX"/>
        </w:rPr>
        <w:t>I</w:t>
      </w:r>
      <w:r>
        <w:rPr>
          <w:rFonts w:asciiTheme="minorHAnsi" w:hAnsiTheme="minorHAnsi" w:cstheme="minorHAnsi"/>
          <w:color w:val="auto"/>
          <w:sz w:val="22"/>
          <w:szCs w:val="22"/>
          <w:lang w:val="es-MX" w:eastAsia="es-MX"/>
        </w:rPr>
        <w:t>.</w:t>
      </w:r>
      <w:r w:rsidRPr="00406549">
        <w:rPr>
          <w:rFonts w:asciiTheme="minorHAnsi" w:hAnsiTheme="minorHAnsi" w:cstheme="minorHAnsi"/>
          <w:color w:val="auto"/>
          <w:sz w:val="22"/>
          <w:szCs w:val="22"/>
          <w:lang w:val="es-MX" w:eastAsia="es-MX"/>
        </w:rPr>
        <w:t>V</w:t>
      </w:r>
      <w:r>
        <w:rPr>
          <w:rFonts w:asciiTheme="minorHAnsi" w:hAnsiTheme="minorHAnsi" w:cstheme="minorHAnsi"/>
          <w:color w:val="auto"/>
          <w:sz w:val="22"/>
          <w:szCs w:val="22"/>
          <w:lang w:val="es-MX" w:eastAsia="es-MX"/>
        </w:rPr>
        <w:t>.</w:t>
      </w:r>
      <w:r w:rsidRPr="00406549">
        <w:rPr>
          <w:rFonts w:asciiTheme="minorHAnsi" w:hAnsiTheme="minorHAnsi" w:cstheme="minorHAnsi"/>
          <w:color w:val="auto"/>
          <w:sz w:val="22"/>
          <w:szCs w:val="22"/>
          <w:lang w:val="es-MX" w:eastAsia="es-MX"/>
        </w:rPr>
        <w:t>A</w:t>
      </w:r>
      <w:r>
        <w:rPr>
          <w:rFonts w:asciiTheme="minorHAnsi" w:hAnsiTheme="minorHAnsi" w:cstheme="minorHAnsi"/>
          <w:color w:val="auto"/>
          <w:sz w:val="22"/>
          <w:szCs w:val="22"/>
          <w:lang w:val="es-MX" w:eastAsia="es-MX"/>
        </w:rPr>
        <w:t>. y exentas</w:t>
      </w:r>
      <w:r w:rsidRPr="00406549">
        <w:rPr>
          <w:rFonts w:asciiTheme="minorHAnsi" w:hAnsiTheme="minorHAnsi" w:cstheme="minorHAnsi"/>
          <w:color w:val="auto"/>
          <w:sz w:val="22"/>
          <w:szCs w:val="22"/>
          <w:lang w:val="es-MX" w:eastAsia="es-MX"/>
        </w:rPr>
        <w:t>, devoluciones, descuentos concedidos; además de los gastos de ventas, administrativos, financieros y otros egresos, además de los servicios técnicos recibidos.</w:t>
      </w:r>
    </w:p>
    <w:p w14:paraId="02E8377E" w14:textId="77777777" w:rsidR="00406549" w:rsidRPr="00406549" w:rsidRDefault="00406549" w:rsidP="00406549">
      <w:pPr>
        <w:pStyle w:val="Prrafodelista"/>
        <w:rPr>
          <w:rFonts w:asciiTheme="minorHAnsi" w:hAnsiTheme="minorHAnsi" w:cstheme="minorHAnsi"/>
          <w:color w:val="auto"/>
          <w:sz w:val="22"/>
          <w:szCs w:val="22"/>
          <w:lang w:val="es-MX" w:eastAsia="es-MX"/>
        </w:rPr>
      </w:pPr>
    </w:p>
    <w:p w14:paraId="21A57E6B" w14:textId="77777777" w:rsidR="00FF0B58" w:rsidRPr="00406549" w:rsidRDefault="00FF0B58" w:rsidP="00406549">
      <w:pPr>
        <w:ind w:left="360"/>
        <w:jc w:val="right"/>
        <w:rPr>
          <w:rFonts w:asciiTheme="minorHAnsi" w:hAnsiTheme="minorHAnsi" w:cstheme="minorHAnsi"/>
          <w:b/>
          <w:i/>
          <w:color w:val="auto"/>
          <w:sz w:val="22"/>
          <w:szCs w:val="22"/>
          <w:lang w:val="es-MX" w:eastAsia="es-MX"/>
        </w:rPr>
      </w:pPr>
      <w:r w:rsidRPr="00406549">
        <w:rPr>
          <w:rFonts w:asciiTheme="minorHAnsi" w:hAnsiTheme="minorHAnsi" w:cstheme="minorHAnsi"/>
          <w:b/>
          <w:i/>
          <w:color w:val="auto"/>
          <w:sz w:val="22"/>
          <w:szCs w:val="22"/>
          <w:lang w:val="es-MX" w:eastAsia="es-MX"/>
        </w:rPr>
        <w:t>En Guaraníes</w:t>
      </w:r>
    </w:p>
    <w:tbl>
      <w:tblPr>
        <w:tblW w:w="8680" w:type="dxa"/>
        <w:tblInd w:w="55" w:type="dxa"/>
        <w:tblCellMar>
          <w:left w:w="70" w:type="dxa"/>
          <w:right w:w="70" w:type="dxa"/>
        </w:tblCellMar>
        <w:tblLook w:val="04A0" w:firstRow="1" w:lastRow="0" w:firstColumn="1" w:lastColumn="0" w:noHBand="0" w:noVBand="1"/>
      </w:tblPr>
      <w:tblGrid>
        <w:gridCol w:w="4362"/>
        <w:gridCol w:w="2159"/>
        <w:gridCol w:w="2159"/>
      </w:tblGrid>
      <w:tr w:rsidR="00FF0B58" w:rsidRPr="004D6E12" w14:paraId="7271958F" w14:textId="77777777" w:rsidTr="00782185">
        <w:trPr>
          <w:trHeight w:val="300"/>
        </w:trPr>
        <w:tc>
          <w:tcPr>
            <w:tcW w:w="4362" w:type="dxa"/>
            <w:tcBorders>
              <w:top w:val="single" w:sz="4" w:space="0" w:color="auto"/>
              <w:left w:val="single" w:sz="4" w:space="0" w:color="auto"/>
              <w:bottom w:val="single" w:sz="4" w:space="0" w:color="auto"/>
              <w:right w:val="single" w:sz="4" w:space="0" w:color="auto"/>
            </w:tcBorders>
            <w:noWrap/>
            <w:vAlign w:val="bottom"/>
            <w:hideMark/>
          </w:tcPr>
          <w:p w14:paraId="64EF97B4" w14:textId="77777777" w:rsidR="00FF0B58" w:rsidRPr="004D6E12" w:rsidRDefault="00FF0B58" w:rsidP="00782185">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CONCEPTO</w:t>
            </w:r>
          </w:p>
        </w:tc>
        <w:tc>
          <w:tcPr>
            <w:tcW w:w="2159" w:type="dxa"/>
            <w:tcBorders>
              <w:top w:val="single" w:sz="4" w:space="0" w:color="auto"/>
              <w:left w:val="nil"/>
              <w:bottom w:val="single" w:sz="4" w:space="0" w:color="auto"/>
              <w:right w:val="single" w:sz="4" w:space="0" w:color="auto"/>
            </w:tcBorders>
            <w:noWrap/>
            <w:vAlign w:val="bottom"/>
            <w:hideMark/>
          </w:tcPr>
          <w:p w14:paraId="569BB426" w14:textId="19311119" w:rsidR="00FF0B58" w:rsidRPr="004D6E12" w:rsidRDefault="00FF0B58" w:rsidP="00782185">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31/12/20</w:t>
            </w:r>
            <w:r w:rsidR="00F86BB2">
              <w:rPr>
                <w:rFonts w:asciiTheme="minorHAnsi" w:hAnsiTheme="minorHAnsi" w:cstheme="minorHAnsi"/>
                <w:b/>
                <w:bCs/>
                <w:color w:val="auto"/>
                <w:sz w:val="22"/>
                <w:szCs w:val="22"/>
                <w:lang w:val="es-PY" w:eastAsia="es-PY"/>
              </w:rPr>
              <w:t>x1</w:t>
            </w:r>
          </w:p>
        </w:tc>
        <w:tc>
          <w:tcPr>
            <w:tcW w:w="2159" w:type="dxa"/>
            <w:tcBorders>
              <w:top w:val="single" w:sz="4" w:space="0" w:color="auto"/>
              <w:left w:val="nil"/>
              <w:bottom w:val="single" w:sz="4" w:space="0" w:color="auto"/>
              <w:right w:val="single" w:sz="4" w:space="0" w:color="auto"/>
            </w:tcBorders>
            <w:noWrap/>
            <w:vAlign w:val="bottom"/>
            <w:hideMark/>
          </w:tcPr>
          <w:p w14:paraId="2E5AF4E4" w14:textId="71EC3545" w:rsidR="00FF0B58" w:rsidRPr="004D6E12" w:rsidRDefault="00FF0B58" w:rsidP="00782185">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31/12/20</w:t>
            </w:r>
            <w:r w:rsidR="00F86BB2">
              <w:rPr>
                <w:rFonts w:asciiTheme="minorHAnsi" w:hAnsiTheme="minorHAnsi" w:cstheme="minorHAnsi"/>
                <w:b/>
                <w:bCs/>
                <w:color w:val="auto"/>
                <w:sz w:val="22"/>
                <w:szCs w:val="22"/>
                <w:lang w:val="es-PY" w:eastAsia="es-PY"/>
              </w:rPr>
              <w:t>x1 -1</w:t>
            </w:r>
          </w:p>
        </w:tc>
      </w:tr>
      <w:tr w:rsidR="00FF0B58" w:rsidRPr="004D6E12" w14:paraId="10EBB241" w14:textId="77777777" w:rsidTr="00782185">
        <w:trPr>
          <w:trHeight w:val="300"/>
        </w:trPr>
        <w:tc>
          <w:tcPr>
            <w:tcW w:w="4362" w:type="dxa"/>
            <w:tcBorders>
              <w:top w:val="nil"/>
              <w:left w:val="single" w:sz="4" w:space="0" w:color="auto"/>
              <w:bottom w:val="single" w:sz="4" w:space="0" w:color="auto"/>
              <w:right w:val="single" w:sz="4" w:space="0" w:color="auto"/>
            </w:tcBorders>
            <w:noWrap/>
            <w:vAlign w:val="bottom"/>
            <w:hideMark/>
          </w:tcPr>
          <w:p w14:paraId="0A837AC6" w14:textId="77777777" w:rsidR="00FF0B58" w:rsidRPr="004D6E12" w:rsidRDefault="00FF0B58" w:rsidP="00FF0B58">
            <w:pPr>
              <w:jc w:val="center"/>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EGRESOS</w:t>
            </w:r>
          </w:p>
        </w:tc>
        <w:tc>
          <w:tcPr>
            <w:tcW w:w="2159" w:type="dxa"/>
            <w:tcBorders>
              <w:top w:val="nil"/>
              <w:left w:val="nil"/>
              <w:bottom w:val="single" w:sz="4" w:space="0" w:color="auto"/>
              <w:right w:val="single" w:sz="4" w:space="0" w:color="auto"/>
            </w:tcBorders>
            <w:noWrap/>
            <w:vAlign w:val="bottom"/>
            <w:hideMark/>
          </w:tcPr>
          <w:p w14:paraId="7109C017" w14:textId="77777777" w:rsidR="00FF0B58" w:rsidRPr="004D6E12" w:rsidRDefault="00FF0B58" w:rsidP="00FF0B58">
            <w:pPr>
              <w:rPr>
                <w:rFonts w:asciiTheme="minorHAnsi" w:hAnsiTheme="minorHAnsi" w:cstheme="minorHAnsi"/>
                <w:b/>
                <w:bCs/>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hideMark/>
          </w:tcPr>
          <w:p w14:paraId="1E1B1B1C" w14:textId="77777777" w:rsidR="00FF0B58" w:rsidRPr="004D6E12" w:rsidRDefault="00FF0B58" w:rsidP="00FF0B58">
            <w:pPr>
              <w:rPr>
                <w:rFonts w:asciiTheme="minorHAnsi" w:hAnsiTheme="minorHAnsi" w:cstheme="minorHAnsi"/>
                <w:b/>
                <w:bCs/>
                <w:color w:val="auto"/>
                <w:sz w:val="22"/>
                <w:szCs w:val="22"/>
                <w:lang w:val="es-PY" w:eastAsia="es-PY"/>
              </w:rPr>
            </w:pPr>
          </w:p>
        </w:tc>
      </w:tr>
      <w:tr w:rsidR="00FF0B58" w:rsidRPr="004D6E12" w14:paraId="6A16A869"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3D221A1E" w14:textId="77777777" w:rsidR="00FF0B58" w:rsidRPr="004D6E12" w:rsidRDefault="00FF0B58" w:rsidP="00782185">
            <w:pPr>
              <w:jc w:val="both"/>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EGRESOS OPERATIVOS</w:t>
            </w:r>
          </w:p>
        </w:tc>
        <w:tc>
          <w:tcPr>
            <w:tcW w:w="2159" w:type="dxa"/>
            <w:tcBorders>
              <w:top w:val="nil"/>
              <w:left w:val="nil"/>
              <w:bottom w:val="single" w:sz="4" w:space="0" w:color="auto"/>
              <w:right w:val="single" w:sz="4" w:space="0" w:color="auto"/>
            </w:tcBorders>
            <w:noWrap/>
            <w:vAlign w:val="bottom"/>
          </w:tcPr>
          <w:p w14:paraId="6050B4B5" w14:textId="7FEB7A6F" w:rsidR="00FF0B58" w:rsidRPr="004D6E12" w:rsidRDefault="00FF0B58" w:rsidP="00782185">
            <w:pPr>
              <w:jc w:val="right"/>
              <w:rPr>
                <w:rFonts w:asciiTheme="minorHAnsi" w:hAnsiTheme="minorHAnsi" w:cstheme="minorHAnsi"/>
                <w:b/>
                <w:bCs/>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13316C5B" w14:textId="77046D8C" w:rsidR="00FF0B58" w:rsidRPr="004D6E12" w:rsidRDefault="00FF0B58" w:rsidP="00782185">
            <w:pPr>
              <w:jc w:val="right"/>
              <w:rPr>
                <w:rFonts w:asciiTheme="minorHAnsi" w:hAnsiTheme="minorHAnsi" w:cstheme="minorHAnsi"/>
                <w:b/>
                <w:bCs/>
                <w:color w:val="auto"/>
                <w:sz w:val="22"/>
                <w:szCs w:val="22"/>
                <w:lang w:val="es-PY" w:eastAsia="es-PY"/>
              </w:rPr>
            </w:pPr>
          </w:p>
        </w:tc>
      </w:tr>
      <w:tr w:rsidR="00FF0B58" w:rsidRPr="004D6E12" w14:paraId="4ECCCE4B"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0247BDAF"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Combustibles, Lubricantes y otros</w:t>
            </w:r>
          </w:p>
        </w:tc>
        <w:tc>
          <w:tcPr>
            <w:tcW w:w="2159" w:type="dxa"/>
            <w:tcBorders>
              <w:top w:val="nil"/>
              <w:left w:val="nil"/>
              <w:bottom w:val="single" w:sz="4" w:space="0" w:color="auto"/>
              <w:right w:val="single" w:sz="4" w:space="0" w:color="auto"/>
            </w:tcBorders>
            <w:noWrap/>
            <w:vAlign w:val="bottom"/>
          </w:tcPr>
          <w:p w14:paraId="15448784" w14:textId="27FD06C7"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010F9B7D" w14:textId="07C4E7CB"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5F6F311A" w14:textId="77777777" w:rsidTr="00420C53">
        <w:trPr>
          <w:trHeight w:val="300"/>
        </w:trPr>
        <w:tc>
          <w:tcPr>
            <w:tcW w:w="4362" w:type="dxa"/>
            <w:tcBorders>
              <w:top w:val="nil"/>
              <w:left w:val="single" w:sz="4" w:space="0" w:color="auto"/>
              <w:right w:val="single" w:sz="4" w:space="0" w:color="auto"/>
            </w:tcBorders>
            <w:noWrap/>
            <w:vAlign w:val="bottom"/>
            <w:hideMark/>
          </w:tcPr>
          <w:p w14:paraId="221302D1"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Rep. Mantenimiento de Rodados</w:t>
            </w:r>
          </w:p>
        </w:tc>
        <w:tc>
          <w:tcPr>
            <w:tcW w:w="2159" w:type="dxa"/>
            <w:tcBorders>
              <w:top w:val="nil"/>
              <w:left w:val="nil"/>
              <w:right w:val="single" w:sz="4" w:space="0" w:color="auto"/>
            </w:tcBorders>
            <w:noWrap/>
            <w:vAlign w:val="bottom"/>
          </w:tcPr>
          <w:p w14:paraId="4E5FDC9F" w14:textId="78EDA1A7"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right w:val="single" w:sz="4" w:space="0" w:color="auto"/>
            </w:tcBorders>
            <w:noWrap/>
            <w:vAlign w:val="bottom"/>
          </w:tcPr>
          <w:p w14:paraId="4E9FB1A7" w14:textId="30F9C454"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24D0258B"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47BB9FB1" w14:textId="77777777" w:rsidR="00FF0B58" w:rsidRPr="004D6E12" w:rsidRDefault="00FF0B58" w:rsidP="00782185">
            <w:pPr>
              <w:jc w:val="both"/>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GASTOS DE ADMINISTRACION</w:t>
            </w:r>
          </w:p>
        </w:tc>
        <w:tc>
          <w:tcPr>
            <w:tcW w:w="2159" w:type="dxa"/>
            <w:tcBorders>
              <w:top w:val="nil"/>
              <w:left w:val="nil"/>
              <w:bottom w:val="single" w:sz="4" w:space="0" w:color="auto"/>
              <w:right w:val="single" w:sz="4" w:space="0" w:color="auto"/>
            </w:tcBorders>
            <w:noWrap/>
            <w:vAlign w:val="bottom"/>
          </w:tcPr>
          <w:p w14:paraId="03EA1CB3" w14:textId="1FBFE369" w:rsidR="00FF0B58" w:rsidRPr="004D6E12" w:rsidRDefault="00FF0B58" w:rsidP="00782185">
            <w:pPr>
              <w:jc w:val="right"/>
              <w:rPr>
                <w:rFonts w:asciiTheme="minorHAnsi" w:hAnsiTheme="minorHAnsi" w:cstheme="minorHAnsi"/>
                <w:b/>
                <w:bCs/>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475BB8DF" w14:textId="4F5F8D63" w:rsidR="00FF0B58" w:rsidRPr="004D6E12" w:rsidRDefault="00FF0B58" w:rsidP="00782185">
            <w:pPr>
              <w:jc w:val="right"/>
              <w:rPr>
                <w:rFonts w:asciiTheme="minorHAnsi" w:hAnsiTheme="minorHAnsi" w:cstheme="minorHAnsi"/>
                <w:b/>
                <w:bCs/>
                <w:color w:val="auto"/>
                <w:sz w:val="22"/>
                <w:szCs w:val="22"/>
                <w:lang w:val="es-PY" w:eastAsia="es-PY"/>
              </w:rPr>
            </w:pPr>
          </w:p>
        </w:tc>
      </w:tr>
      <w:tr w:rsidR="00FF0B58" w:rsidRPr="004D6E12" w14:paraId="62F9297A"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603D19DD"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Honorarios Profesionales</w:t>
            </w:r>
          </w:p>
        </w:tc>
        <w:tc>
          <w:tcPr>
            <w:tcW w:w="2159" w:type="dxa"/>
            <w:tcBorders>
              <w:top w:val="nil"/>
              <w:left w:val="nil"/>
              <w:bottom w:val="single" w:sz="4" w:space="0" w:color="auto"/>
              <w:right w:val="single" w:sz="4" w:space="0" w:color="auto"/>
            </w:tcBorders>
            <w:noWrap/>
            <w:vAlign w:val="bottom"/>
          </w:tcPr>
          <w:p w14:paraId="2316215B" w14:textId="2646A47D"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230A7362" w14:textId="1F8401D2"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2526FA13"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0BB913FA"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Energía Eléctrica</w:t>
            </w:r>
          </w:p>
        </w:tc>
        <w:tc>
          <w:tcPr>
            <w:tcW w:w="2159" w:type="dxa"/>
            <w:tcBorders>
              <w:top w:val="nil"/>
              <w:left w:val="nil"/>
              <w:bottom w:val="single" w:sz="4" w:space="0" w:color="auto"/>
              <w:right w:val="single" w:sz="4" w:space="0" w:color="auto"/>
            </w:tcBorders>
            <w:noWrap/>
            <w:vAlign w:val="bottom"/>
          </w:tcPr>
          <w:p w14:paraId="56400B73" w14:textId="362FAE50"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72042C5E" w14:textId="7F212905"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35983CD3"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63548258"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Servicios de Telefonía</w:t>
            </w:r>
          </w:p>
        </w:tc>
        <w:tc>
          <w:tcPr>
            <w:tcW w:w="2159" w:type="dxa"/>
            <w:tcBorders>
              <w:top w:val="nil"/>
              <w:left w:val="nil"/>
              <w:bottom w:val="single" w:sz="4" w:space="0" w:color="auto"/>
              <w:right w:val="single" w:sz="4" w:space="0" w:color="auto"/>
            </w:tcBorders>
            <w:noWrap/>
            <w:vAlign w:val="bottom"/>
          </w:tcPr>
          <w:p w14:paraId="3C1942D6" w14:textId="2FEAF91D"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3025CF8E" w14:textId="5E3EF286"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7FE01573"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2C623402"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Encomienda</w:t>
            </w:r>
          </w:p>
        </w:tc>
        <w:tc>
          <w:tcPr>
            <w:tcW w:w="2159" w:type="dxa"/>
            <w:tcBorders>
              <w:top w:val="nil"/>
              <w:left w:val="nil"/>
              <w:bottom w:val="single" w:sz="4" w:space="0" w:color="auto"/>
              <w:right w:val="single" w:sz="4" w:space="0" w:color="auto"/>
            </w:tcBorders>
            <w:noWrap/>
            <w:vAlign w:val="bottom"/>
          </w:tcPr>
          <w:p w14:paraId="4E7203E5" w14:textId="5CF3ACBD"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070C59DD" w14:textId="64639FBB"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2AF07CB3"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52A3D663"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Seguros Pagados</w:t>
            </w:r>
          </w:p>
        </w:tc>
        <w:tc>
          <w:tcPr>
            <w:tcW w:w="2159" w:type="dxa"/>
            <w:tcBorders>
              <w:top w:val="nil"/>
              <w:left w:val="nil"/>
              <w:bottom w:val="single" w:sz="4" w:space="0" w:color="auto"/>
              <w:right w:val="single" w:sz="4" w:space="0" w:color="auto"/>
            </w:tcBorders>
            <w:noWrap/>
            <w:vAlign w:val="bottom"/>
          </w:tcPr>
          <w:p w14:paraId="7264664F" w14:textId="4A9A8BCB"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10B5D672" w14:textId="0B36A668"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1E05C0A8"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66ECBC16"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Gastos de Escribanía</w:t>
            </w:r>
          </w:p>
        </w:tc>
        <w:tc>
          <w:tcPr>
            <w:tcW w:w="2159" w:type="dxa"/>
            <w:tcBorders>
              <w:top w:val="nil"/>
              <w:left w:val="nil"/>
              <w:bottom w:val="single" w:sz="4" w:space="0" w:color="auto"/>
              <w:right w:val="single" w:sz="4" w:space="0" w:color="auto"/>
            </w:tcBorders>
            <w:noWrap/>
            <w:vAlign w:val="bottom"/>
          </w:tcPr>
          <w:p w14:paraId="22F888C3" w14:textId="4709C06C"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33A3627A" w14:textId="25F1C470"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7109E54F"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5DBCBACE"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Patentes y Tasas</w:t>
            </w:r>
          </w:p>
        </w:tc>
        <w:tc>
          <w:tcPr>
            <w:tcW w:w="2159" w:type="dxa"/>
            <w:tcBorders>
              <w:top w:val="nil"/>
              <w:left w:val="nil"/>
              <w:bottom w:val="single" w:sz="4" w:space="0" w:color="auto"/>
              <w:right w:val="single" w:sz="4" w:space="0" w:color="auto"/>
            </w:tcBorders>
            <w:noWrap/>
            <w:vAlign w:val="bottom"/>
          </w:tcPr>
          <w:p w14:paraId="2C575F82" w14:textId="7E84A21F"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2EF7BC91" w14:textId="5C27D0DD"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19FC61DD"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23AEF15A"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Útiles de Oficina</w:t>
            </w:r>
          </w:p>
        </w:tc>
        <w:tc>
          <w:tcPr>
            <w:tcW w:w="2159" w:type="dxa"/>
            <w:tcBorders>
              <w:top w:val="nil"/>
              <w:left w:val="nil"/>
              <w:bottom w:val="single" w:sz="4" w:space="0" w:color="auto"/>
              <w:right w:val="single" w:sz="4" w:space="0" w:color="auto"/>
            </w:tcBorders>
            <w:noWrap/>
            <w:vAlign w:val="bottom"/>
          </w:tcPr>
          <w:p w14:paraId="096DC1AC" w14:textId="2DB49623"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52AB8AE5" w14:textId="414C786C"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71F761CF"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024319A1"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Servicios Contratados</w:t>
            </w:r>
          </w:p>
        </w:tc>
        <w:tc>
          <w:tcPr>
            <w:tcW w:w="2159" w:type="dxa"/>
            <w:tcBorders>
              <w:top w:val="nil"/>
              <w:left w:val="nil"/>
              <w:bottom w:val="single" w:sz="4" w:space="0" w:color="auto"/>
              <w:right w:val="single" w:sz="4" w:space="0" w:color="auto"/>
            </w:tcBorders>
            <w:noWrap/>
            <w:vAlign w:val="bottom"/>
          </w:tcPr>
          <w:p w14:paraId="633AEDC2" w14:textId="3B96A7C1"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66C01520" w14:textId="03F07A76"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3C88326D"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3A7045B3"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Rep. Mantenimiento Local</w:t>
            </w:r>
          </w:p>
        </w:tc>
        <w:tc>
          <w:tcPr>
            <w:tcW w:w="2159" w:type="dxa"/>
            <w:tcBorders>
              <w:top w:val="nil"/>
              <w:left w:val="nil"/>
              <w:bottom w:val="single" w:sz="4" w:space="0" w:color="auto"/>
              <w:right w:val="single" w:sz="4" w:space="0" w:color="auto"/>
            </w:tcBorders>
            <w:noWrap/>
            <w:vAlign w:val="bottom"/>
          </w:tcPr>
          <w:p w14:paraId="002EB57B" w14:textId="49BFA056"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1AF4CDCF" w14:textId="1DAE7B5F"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5726088E"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5003589D" w14:textId="77777777" w:rsidR="00FF0B58" w:rsidRPr="004D6E12" w:rsidRDefault="00FF0B58" w:rsidP="00782185">
            <w:pPr>
              <w:jc w:val="both"/>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OTROS EGRESOS</w:t>
            </w:r>
          </w:p>
        </w:tc>
        <w:tc>
          <w:tcPr>
            <w:tcW w:w="2159" w:type="dxa"/>
            <w:tcBorders>
              <w:top w:val="nil"/>
              <w:left w:val="nil"/>
              <w:bottom w:val="single" w:sz="4" w:space="0" w:color="auto"/>
              <w:right w:val="single" w:sz="4" w:space="0" w:color="auto"/>
            </w:tcBorders>
            <w:noWrap/>
            <w:vAlign w:val="bottom"/>
          </w:tcPr>
          <w:p w14:paraId="2B6B50C9" w14:textId="065F9C8E" w:rsidR="00FF0B58" w:rsidRPr="004D6E12" w:rsidRDefault="00FF0B58" w:rsidP="00782185">
            <w:pPr>
              <w:jc w:val="right"/>
              <w:rPr>
                <w:rFonts w:asciiTheme="minorHAnsi" w:hAnsiTheme="minorHAnsi" w:cstheme="minorHAnsi"/>
                <w:b/>
                <w:bCs/>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4F06E903" w14:textId="5776DF41" w:rsidR="00FF0B58" w:rsidRPr="004D6E12" w:rsidRDefault="00FF0B58" w:rsidP="00782185">
            <w:pPr>
              <w:jc w:val="right"/>
              <w:rPr>
                <w:rFonts w:asciiTheme="minorHAnsi" w:hAnsiTheme="minorHAnsi" w:cstheme="minorHAnsi"/>
                <w:b/>
                <w:bCs/>
                <w:color w:val="auto"/>
                <w:sz w:val="22"/>
                <w:szCs w:val="22"/>
                <w:lang w:val="es-PY" w:eastAsia="es-PY"/>
              </w:rPr>
            </w:pPr>
          </w:p>
        </w:tc>
      </w:tr>
      <w:tr w:rsidR="00FF0B58" w:rsidRPr="004D6E12" w14:paraId="6123A570"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69232213"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I.V.A Gastos</w:t>
            </w:r>
          </w:p>
        </w:tc>
        <w:tc>
          <w:tcPr>
            <w:tcW w:w="2159" w:type="dxa"/>
            <w:tcBorders>
              <w:top w:val="nil"/>
              <w:left w:val="nil"/>
              <w:bottom w:val="single" w:sz="4" w:space="0" w:color="auto"/>
              <w:right w:val="single" w:sz="4" w:space="0" w:color="auto"/>
            </w:tcBorders>
            <w:noWrap/>
            <w:vAlign w:val="bottom"/>
          </w:tcPr>
          <w:p w14:paraId="03DF21BA" w14:textId="7C2C0AE3"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221D827C" w14:textId="1D05A232"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6C5DD20C"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2F8EA416"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Gastos de Movilidad</w:t>
            </w:r>
          </w:p>
        </w:tc>
        <w:tc>
          <w:tcPr>
            <w:tcW w:w="2159" w:type="dxa"/>
            <w:tcBorders>
              <w:top w:val="nil"/>
              <w:left w:val="nil"/>
              <w:bottom w:val="single" w:sz="4" w:space="0" w:color="auto"/>
              <w:right w:val="single" w:sz="4" w:space="0" w:color="auto"/>
            </w:tcBorders>
            <w:noWrap/>
            <w:vAlign w:val="bottom"/>
          </w:tcPr>
          <w:p w14:paraId="0E39B723" w14:textId="6D9DA1BB"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573376B5" w14:textId="40AAA58B"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6F31387C"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664FFD75"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Depreciación del Ejercicio</w:t>
            </w:r>
          </w:p>
        </w:tc>
        <w:tc>
          <w:tcPr>
            <w:tcW w:w="2159" w:type="dxa"/>
            <w:tcBorders>
              <w:top w:val="nil"/>
              <w:left w:val="nil"/>
              <w:bottom w:val="single" w:sz="4" w:space="0" w:color="auto"/>
              <w:right w:val="single" w:sz="4" w:space="0" w:color="auto"/>
            </w:tcBorders>
            <w:noWrap/>
            <w:vAlign w:val="bottom"/>
          </w:tcPr>
          <w:p w14:paraId="25BB6F4F" w14:textId="1D30620D"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22AA0291" w14:textId="535273C6"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13F52DFB"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4E50D5A5"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Reserva Legal del Ejercicio</w:t>
            </w:r>
          </w:p>
        </w:tc>
        <w:tc>
          <w:tcPr>
            <w:tcW w:w="2159" w:type="dxa"/>
            <w:tcBorders>
              <w:top w:val="nil"/>
              <w:left w:val="nil"/>
              <w:bottom w:val="single" w:sz="4" w:space="0" w:color="auto"/>
              <w:right w:val="single" w:sz="4" w:space="0" w:color="auto"/>
            </w:tcBorders>
            <w:noWrap/>
            <w:vAlign w:val="bottom"/>
          </w:tcPr>
          <w:p w14:paraId="0E210AAA" w14:textId="5F86BD7F"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24A2C891" w14:textId="642E4E82"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43809CE1"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3FF1BEB7"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Impuesto a la Renta</w:t>
            </w:r>
          </w:p>
        </w:tc>
        <w:tc>
          <w:tcPr>
            <w:tcW w:w="2159" w:type="dxa"/>
            <w:tcBorders>
              <w:top w:val="nil"/>
              <w:left w:val="nil"/>
              <w:bottom w:val="single" w:sz="4" w:space="0" w:color="auto"/>
              <w:right w:val="single" w:sz="4" w:space="0" w:color="auto"/>
            </w:tcBorders>
            <w:noWrap/>
            <w:vAlign w:val="bottom"/>
          </w:tcPr>
          <w:p w14:paraId="382E45BA" w14:textId="31352B53"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6235C2D7" w14:textId="4F209D08"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75D30EA8"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380F375C" w14:textId="77777777" w:rsidR="00FF0B58" w:rsidRPr="00F86BB2" w:rsidRDefault="00FF0B58" w:rsidP="00782185">
            <w:pPr>
              <w:jc w:val="both"/>
              <w:rPr>
                <w:rFonts w:asciiTheme="minorHAnsi" w:hAnsiTheme="minorHAnsi" w:cstheme="minorHAnsi"/>
                <w:color w:val="auto"/>
                <w:sz w:val="22"/>
                <w:szCs w:val="22"/>
                <w:highlight w:val="yellow"/>
                <w:lang w:val="es-PY" w:eastAsia="es-PY"/>
              </w:rPr>
            </w:pPr>
            <w:r w:rsidRPr="00F86BB2">
              <w:rPr>
                <w:rFonts w:asciiTheme="minorHAnsi" w:hAnsiTheme="minorHAnsi" w:cstheme="minorHAnsi"/>
                <w:color w:val="auto"/>
                <w:sz w:val="22"/>
                <w:szCs w:val="22"/>
                <w:highlight w:val="yellow"/>
                <w:lang w:val="es-PY" w:eastAsia="es-PY"/>
              </w:rPr>
              <w:t>Multas y Recargas</w:t>
            </w:r>
          </w:p>
        </w:tc>
        <w:tc>
          <w:tcPr>
            <w:tcW w:w="2159" w:type="dxa"/>
            <w:tcBorders>
              <w:top w:val="nil"/>
              <w:left w:val="nil"/>
              <w:bottom w:val="single" w:sz="4" w:space="0" w:color="auto"/>
              <w:right w:val="single" w:sz="4" w:space="0" w:color="auto"/>
            </w:tcBorders>
            <w:noWrap/>
            <w:vAlign w:val="bottom"/>
          </w:tcPr>
          <w:p w14:paraId="3ACB932C" w14:textId="2D48C35A" w:rsidR="00FF0B58" w:rsidRPr="00F86BB2" w:rsidRDefault="00FF0B58" w:rsidP="00782185">
            <w:pPr>
              <w:jc w:val="right"/>
              <w:rPr>
                <w:rFonts w:asciiTheme="minorHAnsi" w:hAnsiTheme="minorHAnsi" w:cstheme="minorHAnsi"/>
                <w:color w:val="auto"/>
                <w:sz w:val="22"/>
                <w:szCs w:val="22"/>
                <w:highlight w:val="yellow"/>
                <w:lang w:val="es-PY" w:eastAsia="es-PY"/>
              </w:rPr>
            </w:pPr>
          </w:p>
        </w:tc>
        <w:tc>
          <w:tcPr>
            <w:tcW w:w="2159" w:type="dxa"/>
            <w:tcBorders>
              <w:top w:val="nil"/>
              <w:left w:val="nil"/>
              <w:bottom w:val="single" w:sz="4" w:space="0" w:color="auto"/>
              <w:right w:val="single" w:sz="4" w:space="0" w:color="auto"/>
            </w:tcBorders>
            <w:noWrap/>
            <w:vAlign w:val="bottom"/>
          </w:tcPr>
          <w:p w14:paraId="2ED9D527" w14:textId="5FCBECD0" w:rsidR="00FF0B58" w:rsidRPr="00F86BB2" w:rsidRDefault="00FF0B58" w:rsidP="00782185">
            <w:pPr>
              <w:jc w:val="right"/>
              <w:rPr>
                <w:rFonts w:asciiTheme="minorHAnsi" w:hAnsiTheme="minorHAnsi" w:cstheme="minorHAnsi"/>
                <w:color w:val="auto"/>
                <w:sz w:val="22"/>
                <w:szCs w:val="22"/>
                <w:highlight w:val="yellow"/>
                <w:lang w:val="es-PY" w:eastAsia="es-PY"/>
              </w:rPr>
            </w:pPr>
          </w:p>
        </w:tc>
      </w:tr>
      <w:tr w:rsidR="00FF0B58" w:rsidRPr="004D6E12" w14:paraId="4F1BD5EE"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3CE64CE6" w14:textId="77777777" w:rsidR="00FF0B58" w:rsidRPr="004D6E12" w:rsidRDefault="00FF0B58" w:rsidP="00782185">
            <w:pPr>
              <w:jc w:val="both"/>
              <w:rPr>
                <w:rFonts w:asciiTheme="minorHAnsi" w:hAnsiTheme="minorHAnsi" w:cstheme="minorHAnsi"/>
                <w:color w:val="auto"/>
                <w:sz w:val="22"/>
                <w:szCs w:val="22"/>
                <w:lang w:val="es-PY" w:eastAsia="es-PY"/>
              </w:rPr>
            </w:pPr>
            <w:r w:rsidRPr="004D6E12">
              <w:rPr>
                <w:rFonts w:asciiTheme="minorHAnsi" w:hAnsiTheme="minorHAnsi" w:cstheme="minorHAnsi"/>
                <w:color w:val="auto"/>
                <w:sz w:val="22"/>
                <w:szCs w:val="22"/>
                <w:lang w:val="es-PY" w:eastAsia="es-PY"/>
              </w:rPr>
              <w:t>Otros Gastos</w:t>
            </w:r>
          </w:p>
        </w:tc>
        <w:tc>
          <w:tcPr>
            <w:tcW w:w="2159" w:type="dxa"/>
            <w:tcBorders>
              <w:top w:val="nil"/>
              <w:left w:val="nil"/>
              <w:bottom w:val="single" w:sz="4" w:space="0" w:color="auto"/>
              <w:right w:val="single" w:sz="4" w:space="0" w:color="auto"/>
            </w:tcBorders>
            <w:noWrap/>
            <w:vAlign w:val="bottom"/>
          </w:tcPr>
          <w:p w14:paraId="6A20F5C9" w14:textId="1CBD32E8" w:rsidR="00FF0B58" w:rsidRPr="004D6E12" w:rsidRDefault="00FF0B58" w:rsidP="00782185">
            <w:pPr>
              <w:jc w:val="right"/>
              <w:rPr>
                <w:rFonts w:asciiTheme="minorHAnsi" w:hAnsiTheme="minorHAnsi" w:cstheme="minorHAnsi"/>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0D81FEE2" w14:textId="5B7B1ABA" w:rsidR="00FF0B58" w:rsidRPr="004D6E12" w:rsidRDefault="00FF0B58" w:rsidP="00782185">
            <w:pPr>
              <w:jc w:val="right"/>
              <w:rPr>
                <w:rFonts w:asciiTheme="minorHAnsi" w:hAnsiTheme="minorHAnsi" w:cstheme="minorHAnsi"/>
                <w:color w:val="auto"/>
                <w:sz w:val="22"/>
                <w:szCs w:val="22"/>
                <w:lang w:val="es-PY" w:eastAsia="es-PY"/>
              </w:rPr>
            </w:pPr>
          </w:p>
        </w:tc>
      </w:tr>
      <w:tr w:rsidR="00FF0B58" w:rsidRPr="004D6E12" w14:paraId="747C3847" w14:textId="77777777" w:rsidTr="00420C53">
        <w:trPr>
          <w:trHeight w:val="300"/>
        </w:trPr>
        <w:tc>
          <w:tcPr>
            <w:tcW w:w="4362" w:type="dxa"/>
            <w:tcBorders>
              <w:top w:val="nil"/>
              <w:left w:val="single" w:sz="4" w:space="0" w:color="auto"/>
              <w:bottom w:val="single" w:sz="4" w:space="0" w:color="auto"/>
              <w:right w:val="single" w:sz="4" w:space="0" w:color="auto"/>
            </w:tcBorders>
            <w:noWrap/>
            <w:vAlign w:val="bottom"/>
            <w:hideMark/>
          </w:tcPr>
          <w:p w14:paraId="79EADD48" w14:textId="77777777" w:rsidR="00FF0B58" w:rsidRPr="004D6E12" w:rsidRDefault="00FF0B58" w:rsidP="00782185">
            <w:pPr>
              <w:jc w:val="both"/>
              <w:rPr>
                <w:rFonts w:asciiTheme="minorHAnsi" w:hAnsiTheme="minorHAnsi" w:cstheme="minorHAnsi"/>
                <w:b/>
                <w:bCs/>
                <w:color w:val="auto"/>
                <w:sz w:val="22"/>
                <w:szCs w:val="22"/>
                <w:lang w:val="es-PY" w:eastAsia="es-PY"/>
              </w:rPr>
            </w:pPr>
            <w:r w:rsidRPr="004D6E12">
              <w:rPr>
                <w:rFonts w:asciiTheme="minorHAnsi" w:hAnsiTheme="minorHAnsi" w:cstheme="minorHAnsi"/>
                <w:b/>
                <w:bCs/>
                <w:color w:val="auto"/>
                <w:sz w:val="22"/>
                <w:szCs w:val="22"/>
                <w:lang w:val="es-PY" w:eastAsia="es-PY"/>
              </w:rPr>
              <w:t>TOTAL EGRESO</w:t>
            </w:r>
          </w:p>
        </w:tc>
        <w:tc>
          <w:tcPr>
            <w:tcW w:w="2159" w:type="dxa"/>
            <w:tcBorders>
              <w:top w:val="nil"/>
              <w:left w:val="nil"/>
              <w:bottom w:val="single" w:sz="4" w:space="0" w:color="auto"/>
              <w:right w:val="single" w:sz="4" w:space="0" w:color="auto"/>
            </w:tcBorders>
            <w:noWrap/>
            <w:vAlign w:val="bottom"/>
          </w:tcPr>
          <w:p w14:paraId="4237FA7C" w14:textId="13408462" w:rsidR="00FF0B58" w:rsidRPr="004D6E12" w:rsidRDefault="00FF0B58" w:rsidP="00782185">
            <w:pPr>
              <w:jc w:val="right"/>
              <w:rPr>
                <w:rFonts w:asciiTheme="minorHAnsi" w:hAnsiTheme="minorHAnsi" w:cstheme="minorHAnsi"/>
                <w:b/>
                <w:bCs/>
                <w:color w:val="auto"/>
                <w:sz w:val="22"/>
                <w:szCs w:val="22"/>
                <w:lang w:val="es-PY" w:eastAsia="es-PY"/>
              </w:rPr>
            </w:pPr>
          </w:p>
        </w:tc>
        <w:tc>
          <w:tcPr>
            <w:tcW w:w="2159" w:type="dxa"/>
            <w:tcBorders>
              <w:top w:val="nil"/>
              <w:left w:val="nil"/>
              <w:bottom w:val="single" w:sz="4" w:space="0" w:color="auto"/>
              <w:right w:val="single" w:sz="4" w:space="0" w:color="auto"/>
            </w:tcBorders>
            <w:noWrap/>
            <w:vAlign w:val="bottom"/>
          </w:tcPr>
          <w:p w14:paraId="78912D1A" w14:textId="21569FE3" w:rsidR="00FF0B58" w:rsidRPr="004D6E12" w:rsidRDefault="00FF0B58" w:rsidP="00782185">
            <w:pPr>
              <w:jc w:val="right"/>
              <w:rPr>
                <w:rFonts w:asciiTheme="minorHAnsi" w:hAnsiTheme="minorHAnsi" w:cstheme="minorHAnsi"/>
                <w:b/>
                <w:bCs/>
                <w:color w:val="auto"/>
                <w:sz w:val="22"/>
                <w:szCs w:val="22"/>
                <w:lang w:val="es-PY" w:eastAsia="es-PY"/>
              </w:rPr>
            </w:pPr>
          </w:p>
        </w:tc>
      </w:tr>
    </w:tbl>
    <w:p w14:paraId="5C87E31E" w14:textId="77777777" w:rsidR="00FF0B58" w:rsidRPr="004D6E12" w:rsidRDefault="00FF0B58" w:rsidP="004D6E12">
      <w:pPr>
        <w:jc w:val="both"/>
        <w:rPr>
          <w:rFonts w:asciiTheme="minorHAnsi" w:hAnsiTheme="minorHAnsi" w:cstheme="minorHAnsi"/>
          <w:color w:val="auto"/>
          <w:sz w:val="22"/>
          <w:szCs w:val="22"/>
          <w:lang w:val="es-MX" w:eastAsia="es-MX"/>
        </w:rPr>
      </w:pPr>
    </w:p>
    <w:p w14:paraId="6420E251" w14:textId="77777777" w:rsidR="008E2AA8" w:rsidRPr="00475786" w:rsidRDefault="008E2AA8" w:rsidP="004D6E12">
      <w:pPr>
        <w:pStyle w:val="Ttulo2"/>
        <w:jc w:val="both"/>
        <w:rPr>
          <w:rFonts w:asciiTheme="minorHAnsi" w:hAnsiTheme="minorHAnsi" w:cstheme="minorHAnsi"/>
          <w:sz w:val="26"/>
          <w:szCs w:val="26"/>
        </w:rPr>
      </w:pPr>
      <w:r w:rsidRPr="00475786">
        <w:rPr>
          <w:rFonts w:asciiTheme="minorHAnsi" w:hAnsiTheme="minorHAnsi" w:cstheme="minorHAnsi"/>
          <w:sz w:val="26"/>
          <w:szCs w:val="26"/>
        </w:rPr>
        <w:lastRenderedPageBreak/>
        <w:t>NOTA 6 – DETALLE DE RENTAS EXENTAS,</w:t>
      </w:r>
      <w:r w:rsidR="00EA4EF1" w:rsidRPr="00475786">
        <w:rPr>
          <w:rFonts w:asciiTheme="minorHAnsi" w:hAnsiTheme="minorHAnsi" w:cstheme="minorHAnsi"/>
          <w:sz w:val="26"/>
          <w:szCs w:val="26"/>
        </w:rPr>
        <w:t xml:space="preserve"> </w:t>
      </w:r>
      <w:r w:rsidRPr="00475786">
        <w:rPr>
          <w:rFonts w:asciiTheme="minorHAnsi" w:hAnsiTheme="minorHAnsi" w:cstheme="minorHAnsi"/>
          <w:sz w:val="26"/>
          <w:szCs w:val="26"/>
        </w:rPr>
        <w:t>GASTOS NO DEDUCIBLES Y OTROS</w:t>
      </w:r>
    </w:p>
    <w:p w14:paraId="5C973742" w14:textId="77777777" w:rsidR="008E2AA8" w:rsidRPr="004D6E12" w:rsidRDefault="008E2AA8" w:rsidP="004D6E12">
      <w:pPr>
        <w:jc w:val="both"/>
        <w:rPr>
          <w:rFonts w:asciiTheme="minorHAnsi" w:hAnsiTheme="minorHAnsi" w:cstheme="minorHAnsi"/>
          <w:color w:val="auto"/>
          <w:sz w:val="22"/>
          <w:szCs w:val="22"/>
        </w:rPr>
      </w:pPr>
    </w:p>
    <w:p w14:paraId="302FC627" w14:textId="134869AA" w:rsidR="008E2AA8" w:rsidRPr="004D6E12" w:rsidRDefault="00C24983" w:rsidP="004D6E12">
      <w:pPr>
        <w:jc w:val="both"/>
        <w:rPr>
          <w:rFonts w:asciiTheme="minorHAnsi" w:hAnsiTheme="minorHAnsi" w:cstheme="minorHAnsi"/>
          <w:color w:val="auto"/>
          <w:sz w:val="22"/>
          <w:szCs w:val="22"/>
          <w:lang w:val="es-MX" w:eastAsia="es-MX"/>
        </w:rPr>
      </w:pPr>
      <w:r>
        <w:rPr>
          <w:rFonts w:asciiTheme="minorHAnsi" w:hAnsiTheme="minorHAnsi" w:cstheme="minorHAnsi"/>
          <w:color w:val="auto"/>
          <w:sz w:val="22"/>
          <w:szCs w:val="22"/>
          <w:lang w:val="es-MX" w:eastAsia="es-MX"/>
        </w:rPr>
        <w:t xml:space="preserve">No presenta Rentas Exentas en el ejercicio </w:t>
      </w:r>
      <w:r w:rsidRPr="00F86BB2">
        <w:rPr>
          <w:rFonts w:asciiTheme="minorHAnsi" w:hAnsiTheme="minorHAnsi" w:cstheme="minorHAnsi"/>
          <w:color w:val="auto"/>
          <w:sz w:val="22"/>
          <w:szCs w:val="22"/>
          <w:highlight w:val="yellow"/>
          <w:lang w:val="es-MX" w:eastAsia="es-MX"/>
        </w:rPr>
        <w:t>20</w:t>
      </w:r>
      <w:r w:rsidR="00F86BB2" w:rsidRPr="00F86BB2">
        <w:rPr>
          <w:rFonts w:asciiTheme="minorHAnsi" w:hAnsiTheme="minorHAnsi" w:cstheme="minorHAnsi"/>
          <w:color w:val="auto"/>
          <w:sz w:val="22"/>
          <w:szCs w:val="22"/>
          <w:highlight w:val="yellow"/>
          <w:lang w:val="es-MX" w:eastAsia="es-MX"/>
        </w:rPr>
        <w:t>x1</w:t>
      </w:r>
      <w:r w:rsidRPr="00F86BB2">
        <w:rPr>
          <w:rFonts w:asciiTheme="minorHAnsi" w:hAnsiTheme="minorHAnsi" w:cstheme="minorHAnsi"/>
          <w:color w:val="auto"/>
          <w:sz w:val="22"/>
          <w:szCs w:val="22"/>
          <w:highlight w:val="yellow"/>
          <w:lang w:val="es-MX" w:eastAsia="es-MX"/>
        </w:rPr>
        <w:t>.</w:t>
      </w:r>
      <w:r>
        <w:rPr>
          <w:rFonts w:asciiTheme="minorHAnsi" w:hAnsiTheme="minorHAnsi" w:cstheme="minorHAnsi"/>
          <w:color w:val="auto"/>
          <w:sz w:val="22"/>
          <w:szCs w:val="22"/>
          <w:lang w:val="es-MX" w:eastAsia="es-MX"/>
        </w:rPr>
        <w:t xml:space="preserve"> Para la liquidación del Impuesto a la Renta, </w:t>
      </w:r>
      <w:r w:rsidRPr="00F86BB2">
        <w:rPr>
          <w:rFonts w:asciiTheme="minorHAnsi" w:hAnsiTheme="minorHAnsi" w:cstheme="minorHAnsi"/>
          <w:color w:val="auto"/>
          <w:sz w:val="22"/>
          <w:szCs w:val="22"/>
          <w:highlight w:val="yellow"/>
          <w:lang w:val="es-MX" w:eastAsia="es-MX"/>
        </w:rPr>
        <w:t>se consideran las Multas y Recargos como Gastos No Deducibles.</w:t>
      </w:r>
    </w:p>
    <w:p w14:paraId="33D1A494" w14:textId="77777777" w:rsidR="00340036" w:rsidRDefault="00340036" w:rsidP="004D6E12">
      <w:pPr>
        <w:jc w:val="both"/>
        <w:rPr>
          <w:rFonts w:asciiTheme="minorHAnsi" w:hAnsiTheme="minorHAnsi" w:cstheme="minorHAnsi"/>
          <w:color w:val="auto"/>
          <w:sz w:val="22"/>
          <w:szCs w:val="22"/>
          <w:lang w:val="es-MX"/>
        </w:rPr>
      </w:pPr>
    </w:p>
    <w:p w14:paraId="4BAB6005" w14:textId="43B01F52" w:rsidR="008E2AA8" w:rsidRPr="00475786" w:rsidRDefault="008E2AA8" w:rsidP="004D6E12">
      <w:pPr>
        <w:pStyle w:val="Ttulo2"/>
        <w:jc w:val="both"/>
        <w:rPr>
          <w:rFonts w:asciiTheme="minorHAnsi" w:hAnsiTheme="minorHAnsi" w:cstheme="minorHAnsi"/>
          <w:sz w:val="26"/>
          <w:szCs w:val="26"/>
        </w:rPr>
      </w:pPr>
      <w:r w:rsidRPr="00475786">
        <w:rPr>
          <w:rFonts w:asciiTheme="minorHAnsi" w:hAnsiTheme="minorHAnsi" w:cstheme="minorHAnsi"/>
          <w:sz w:val="26"/>
          <w:szCs w:val="26"/>
        </w:rPr>
        <w:t xml:space="preserve">NOTA </w:t>
      </w:r>
      <w:r w:rsidR="00420C53">
        <w:rPr>
          <w:rFonts w:asciiTheme="minorHAnsi" w:hAnsiTheme="minorHAnsi" w:cstheme="minorHAnsi"/>
          <w:sz w:val="26"/>
          <w:szCs w:val="26"/>
        </w:rPr>
        <w:t>7</w:t>
      </w:r>
      <w:r w:rsidRPr="00475786">
        <w:rPr>
          <w:rFonts w:asciiTheme="minorHAnsi" w:hAnsiTheme="minorHAnsi" w:cstheme="minorHAnsi"/>
          <w:sz w:val="26"/>
          <w:szCs w:val="26"/>
        </w:rPr>
        <w:t xml:space="preserve"> – CONTINGENCIAS</w:t>
      </w:r>
    </w:p>
    <w:p w14:paraId="088F7BC2" w14:textId="77777777" w:rsidR="00F74662" w:rsidRPr="004D6E12" w:rsidRDefault="00F74662" w:rsidP="004D6E12">
      <w:pPr>
        <w:jc w:val="both"/>
        <w:rPr>
          <w:rFonts w:asciiTheme="minorHAnsi" w:hAnsiTheme="minorHAnsi" w:cstheme="minorHAnsi"/>
          <w:color w:val="auto"/>
          <w:sz w:val="22"/>
          <w:szCs w:val="22"/>
          <w:lang w:val="es-MX" w:eastAsia="es-MX"/>
        </w:rPr>
      </w:pPr>
    </w:p>
    <w:p w14:paraId="038B7016" w14:textId="1A0F59B4" w:rsidR="008E2AA8" w:rsidRPr="004D6E12" w:rsidRDefault="00125054" w:rsidP="004D6E12">
      <w:pPr>
        <w:jc w:val="both"/>
        <w:rPr>
          <w:rFonts w:asciiTheme="minorHAnsi" w:hAnsiTheme="minorHAnsi" w:cstheme="minorHAnsi"/>
          <w:color w:val="auto"/>
          <w:sz w:val="22"/>
          <w:szCs w:val="22"/>
          <w:lang w:val="es-MX" w:eastAsia="es-MX"/>
        </w:rPr>
      </w:pPr>
      <w:r>
        <w:rPr>
          <w:rFonts w:asciiTheme="minorHAnsi" w:hAnsiTheme="minorHAnsi" w:cstheme="minorHAnsi"/>
          <w:color w:val="auto"/>
          <w:sz w:val="22"/>
          <w:szCs w:val="22"/>
          <w:lang w:val="es-MX" w:eastAsia="es-MX"/>
        </w:rPr>
        <w:t xml:space="preserve">Al cierre del ejercicio y la fecha de elaboración de estos estados financieros, la empresa no presenta contingencias que puedan alterar o afectar la situación patrimonial o financiera como también los resultados al </w:t>
      </w:r>
      <w:r w:rsidRPr="00F86BB2">
        <w:rPr>
          <w:rFonts w:asciiTheme="minorHAnsi" w:hAnsiTheme="minorHAnsi" w:cstheme="minorHAnsi"/>
          <w:color w:val="auto"/>
          <w:sz w:val="22"/>
          <w:szCs w:val="22"/>
          <w:highlight w:val="yellow"/>
          <w:lang w:val="es-MX" w:eastAsia="es-MX"/>
        </w:rPr>
        <w:t>31 de diciembre de 20</w:t>
      </w:r>
      <w:r w:rsidR="00F86BB2" w:rsidRPr="00F86BB2">
        <w:rPr>
          <w:rFonts w:asciiTheme="minorHAnsi" w:hAnsiTheme="minorHAnsi" w:cstheme="minorHAnsi"/>
          <w:color w:val="auto"/>
          <w:sz w:val="22"/>
          <w:szCs w:val="22"/>
          <w:highlight w:val="yellow"/>
          <w:lang w:val="es-MX" w:eastAsia="es-MX"/>
        </w:rPr>
        <w:t>x1</w:t>
      </w:r>
      <w:r>
        <w:rPr>
          <w:rFonts w:asciiTheme="minorHAnsi" w:hAnsiTheme="minorHAnsi" w:cstheme="minorHAnsi"/>
          <w:color w:val="auto"/>
          <w:sz w:val="22"/>
          <w:szCs w:val="22"/>
          <w:lang w:val="es-MX" w:eastAsia="es-MX"/>
        </w:rPr>
        <w:t>.</w:t>
      </w:r>
    </w:p>
    <w:p w14:paraId="1757AEB9" w14:textId="77777777" w:rsidR="006802A0" w:rsidRDefault="006802A0" w:rsidP="004D6E12">
      <w:pPr>
        <w:pStyle w:val="Ttulo2"/>
        <w:jc w:val="both"/>
        <w:rPr>
          <w:rFonts w:asciiTheme="minorHAnsi" w:hAnsiTheme="minorHAnsi" w:cstheme="minorHAnsi"/>
          <w:sz w:val="26"/>
          <w:szCs w:val="26"/>
        </w:rPr>
      </w:pPr>
    </w:p>
    <w:p w14:paraId="19D6A190" w14:textId="7B39A4F1" w:rsidR="008E2AA8" w:rsidRPr="00475786" w:rsidRDefault="008E2AA8" w:rsidP="004D6E12">
      <w:pPr>
        <w:pStyle w:val="Ttulo2"/>
        <w:jc w:val="both"/>
        <w:rPr>
          <w:rFonts w:asciiTheme="minorHAnsi" w:hAnsiTheme="minorHAnsi" w:cstheme="minorHAnsi"/>
          <w:sz w:val="26"/>
          <w:szCs w:val="26"/>
        </w:rPr>
      </w:pPr>
      <w:r w:rsidRPr="00475786">
        <w:rPr>
          <w:rFonts w:asciiTheme="minorHAnsi" w:hAnsiTheme="minorHAnsi" w:cstheme="minorHAnsi"/>
          <w:sz w:val="26"/>
          <w:szCs w:val="26"/>
        </w:rPr>
        <w:t xml:space="preserve">NOTA </w:t>
      </w:r>
      <w:r w:rsidR="00420C53">
        <w:rPr>
          <w:rFonts w:asciiTheme="minorHAnsi" w:hAnsiTheme="minorHAnsi" w:cstheme="minorHAnsi"/>
          <w:sz w:val="26"/>
          <w:szCs w:val="26"/>
        </w:rPr>
        <w:t>8</w:t>
      </w:r>
      <w:r w:rsidRPr="00475786">
        <w:rPr>
          <w:rFonts w:asciiTheme="minorHAnsi" w:hAnsiTheme="minorHAnsi" w:cstheme="minorHAnsi"/>
          <w:sz w:val="26"/>
          <w:szCs w:val="26"/>
        </w:rPr>
        <w:t xml:space="preserve"> – INFORMACIÓN DE PARTES VINCULADAS</w:t>
      </w:r>
    </w:p>
    <w:p w14:paraId="5A00C72F" w14:textId="77777777" w:rsidR="00F74662" w:rsidRPr="004D6E12" w:rsidRDefault="00F74662" w:rsidP="004D6E12">
      <w:pPr>
        <w:jc w:val="both"/>
        <w:rPr>
          <w:rFonts w:asciiTheme="minorHAnsi" w:hAnsiTheme="minorHAnsi" w:cstheme="minorHAnsi"/>
          <w:color w:val="auto"/>
          <w:sz w:val="22"/>
          <w:szCs w:val="22"/>
          <w:lang w:val="es-MX" w:eastAsia="es-MX"/>
        </w:rPr>
      </w:pPr>
    </w:p>
    <w:p w14:paraId="6AE646EA" w14:textId="2C3A1D3D" w:rsidR="008E2AA8" w:rsidRPr="004D6E12" w:rsidRDefault="00125054" w:rsidP="004D6E12">
      <w:pPr>
        <w:jc w:val="both"/>
        <w:rPr>
          <w:rFonts w:asciiTheme="minorHAnsi" w:hAnsiTheme="minorHAnsi" w:cstheme="minorHAnsi"/>
          <w:color w:val="auto"/>
          <w:sz w:val="22"/>
          <w:szCs w:val="22"/>
          <w:lang w:val="es-MX" w:eastAsia="es-MX"/>
        </w:rPr>
      </w:pPr>
      <w:r>
        <w:rPr>
          <w:rFonts w:asciiTheme="minorHAnsi" w:hAnsiTheme="minorHAnsi" w:cstheme="minorHAnsi"/>
          <w:color w:val="auto"/>
          <w:sz w:val="22"/>
          <w:szCs w:val="22"/>
          <w:lang w:val="es-MX" w:eastAsia="es-MX"/>
        </w:rPr>
        <w:t xml:space="preserve">La empresa no mantiene vínculos ni financieras, ni comerciales con empresas o personas vinculadas, al cierre del ejercicio </w:t>
      </w:r>
      <w:r w:rsidRPr="00132470">
        <w:rPr>
          <w:rFonts w:asciiTheme="minorHAnsi" w:hAnsiTheme="minorHAnsi" w:cstheme="minorHAnsi"/>
          <w:b/>
          <w:bCs/>
          <w:color w:val="auto"/>
          <w:sz w:val="22"/>
          <w:szCs w:val="22"/>
          <w:highlight w:val="yellow"/>
          <w:lang w:val="es-MX" w:eastAsia="es-MX"/>
        </w:rPr>
        <w:t>20</w:t>
      </w:r>
      <w:r w:rsidR="00132470" w:rsidRPr="00132470">
        <w:rPr>
          <w:rFonts w:asciiTheme="minorHAnsi" w:hAnsiTheme="minorHAnsi" w:cstheme="minorHAnsi"/>
          <w:b/>
          <w:bCs/>
          <w:color w:val="auto"/>
          <w:sz w:val="22"/>
          <w:szCs w:val="22"/>
          <w:highlight w:val="yellow"/>
          <w:lang w:val="es-MX" w:eastAsia="es-MX"/>
        </w:rPr>
        <w:t>x1</w:t>
      </w:r>
      <w:r w:rsidRPr="00132470">
        <w:rPr>
          <w:rFonts w:asciiTheme="minorHAnsi" w:hAnsiTheme="minorHAnsi" w:cstheme="minorHAnsi"/>
          <w:color w:val="auto"/>
          <w:sz w:val="22"/>
          <w:szCs w:val="22"/>
          <w:highlight w:val="yellow"/>
          <w:lang w:val="es-MX" w:eastAsia="es-MX"/>
        </w:rPr>
        <w:t>.</w:t>
      </w:r>
    </w:p>
    <w:p w14:paraId="1F3B6DFB" w14:textId="77777777" w:rsidR="008E2AA8" w:rsidRPr="004D6E12" w:rsidRDefault="008E2AA8" w:rsidP="004D6E12">
      <w:pPr>
        <w:jc w:val="both"/>
        <w:rPr>
          <w:rFonts w:asciiTheme="minorHAnsi" w:hAnsiTheme="minorHAnsi" w:cstheme="minorHAnsi"/>
          <w:color w:val="auto"/>
          <w:sz w:val="22"/>
          <w:szCs w:val="22"/>
          <w:lang w:val="es-MX" w:eastAsia="es-MX"/>
        </w:rPr>
      </w:pPr>
    </w:p>
    <w:p w14:paraId="45F6EA1C" w14:textId="706E6D3D" w:rsidR="00340036" w:rsidRPr="00475786" w:rsidRDefault="008E2AA8" w:rsidP="004D6E12">
      <w:pPr>
        <w:pStyle w:val="Ttulo2"/>
        <w:jc w:val="both"/>
        <w:rPr>
          <w:rFonts w:asciiTheme="minorHAnsi" w:hAnsiTheme="minorHAnsi" w:cstheme="minorHAnsi"/>
          <w:sz w:val="26"/>
          <w:szCs w:val="26"/>
        </w:rPr>
      </w:pPr>
      <w:r w:rsidRPr="00475786">
        <w:rPr>
          <w:rFonts w:asciiTheme="minorHAnsi" w:hAnsiTheme="minorHAnsi" w:cstheme="minorHAnsi"/>
          <w:sz w:val="26"/>
          <w:szCs w:val="26"/>
        </w:rPr>
        <w:t xml:space="preserve">NOTA </w:t>
      </w:r>
      <w:r w:rsidR="00420C53">
        <w:rPr>
          <w:rFonts w:asciiTheme="minorHAnsi" w:hAnsiTheme="minorHAnsi" w:cstheme="minorHAnsi"/>
          <w:sz w:val="26"/>
          <w:szCs w:val="26"/>
        </w:rPr>
        <w:t>9</w:t>
      </w:r>
      <w:r w:rsidRPr="00475786">
        <w:rPr>
          <w:rFonts w:asciiTheme="minorHAnsi" w:hAnsiTheme="minorHAnsi" w:cstheme="minorHAnsi"/>
          <w:sz w:val="26"/>
          <w:szCs w:val="26"/>
        </w:rPr>
        <w:t xml:space="preserve"> – HECHOS POSTERIORES</w:t>
      </w:r>
    </w:p>
    <w:p w14:paraId="2C80094B" w14:textId="77777777" w:rsidR="008976E2" w:rsidRPr="004D6E12" w:rsidRDefault="008976E2" w:rsidP="004D6E12">
      <w:pPr>
        <w:jc w:val="both"/>
        <w:rPr>
          <w:rFonts w:asciiTheme="minorHAnsi" w:hAnsiTheme="minorHAnsi" w:cstheme="minorHAnsi"/>
          <w:color w:val="auto"/>
          <w:sz w:val="22"/>
          <w:szCs w:val="22"/>
        </w:rPr>
      </w:pPr>
    </w:p>
    <w:p w14:paraId="46F142E9" w14:textId="3BB9887E" w:rsidR="00C24983" w:rsidRPr="00C24983" w:rsidRDefault="00C24983" w:rsidP="00C24983">
      <w:pPr>
        <w:pStyle w:val="Sangradetextonormal"/>
        <w:tabs>
          <w:tab w:val="left" w:pos="0"/>
        </w:tabs>
        <w:ind w:left="0"/>
        <w:jc w:val="both"/>
        <w:rPr>
          <w:rFonts w:asciiTheme="minorHAnsi" w:hAnsiTheme="minorHAnsi"/>
          <w:sz w:val="22"/>
          <w:szCs w:val="22"/>
        </w:rPr>
      </w:pPr>
      <w:r w:rsidRPr="00C24983">
        <w:rPr>
          <w:rFonts w:asciiTheme="minorHAnsi" w:hAnsiTheme="minorHAnsi"/>
          <w:sz w:val="22"/>
          <w:szCs w:val="22"/>
        </w:rPr>
        <w:t xml:space="preserve">Entre la fecha de cierre del ejercicio y la fecha de preparación de estos estados financieros, no han ocurrido hechos significativos de carácter financiero o de otra índole que afecten la situación patrimonial o financiera o los resultados de la </w:t>
      </w:r>
      <w:r>
        <w:rPr>
          <w:rFonts w:asciiTheme="minorHAnsi" w:hAnsiTheme="minorHAnsi"/>
          <w:sz w:val="22"/>
          <w:szCs w:val="22"/>
        </w:rPr>
        <w:t>empresa</w:t>
      </w:r>
      <w:r w:rsidRPr="00C24983">
        <w:rPr>
          <w:rFonts w:asciiTheme="minorHAnsi" w:hAnsiTheme="minorHAnsi"/>
          <w:sz w:val="22"/>
          <w:szCs w:val="22"/>
        </w:rPr>
        <w:t xml:space="preserve"> al 31 de diciembre </w:t>
      </w:r>
      <w:r w:rsidRPr="00132470">
        <w:rPr>
          <w:rFonts w:asciiTheme="minorHAnsi" w:hAnsiTheme="minorHAnsi"/>
          <w:sz w:val="22"/>
          <w:szCs w:val="22"/>
          <w:highlight w:val="yellow"/>
        </w:rPr>
        <w:t xml:space="preserve">de </w:t>
      </w:r>
      <w:r w:rsidRPr="00132470">
        <w:rPr>
          <w:rFonts w:asciiTheme="minorHAnsi" w:hAnsiTheme="minorHAnsi"/>
          <w:b/>
          <w:bCs/>
          <w:sz w:val="22"/>
          <w:szCs w:val="22"/>
          <w:highlight w:val="yellow"/>
        </w:rPr>
        <w:t>20</w:t>
      </w:r>
      <w:r w:rsidR="00132470" w:rsidRPr="00132470">
        <w:rPr>
          <w:rFonts w:asciiTheme="minorHAnsi" w:hAnsiTheme="minorHAnsi"/>
          <w:b/>
          <w:bCs/>
          <w:sz w:val="22"/>
          <w:szCs w:val="22"/>
          <w:highlight w:val="yellow"/>
        </w:rPr>
        <w:t>x1</w:t>
      </w:r>
      <w:r w:rsidRPr="00C24983">
        <w:rPr>
          <w:rFonts w:asciiTheme="minorHAnsi" w:hAnsiTheme="minorHAnsi"/>
          <w:sz w:val="22"/>
          <w:szCs w:val="22"/>
        </w:rPr>
        <w:t>.</w:t>
      </w:r>
    </w:p>
    <w:p w14:paraId="30A0B51E" w14:textId="77777777" w:rsidR="008976E2" w:rsidRPr="004D6E12" w:rsidRDefault="008976E2" w:rsidP="004D6E12">
      <w:pPr>
        <w:jc w:val="both"/>
        <w:rPr>
          <w:rFonts w:asciiTheme="minorHAnsi" w:hAnsiTheme="minorHAnsi" w:cstheme="minorHAnsi"/>
          <w:color w:val="auto"/>
          <w:sz w:val="22"/>
          <w:szCs w:val="22"/>
        </w:rPr>
      </w:pPr>
    </w:p>
    <w:p w14:paraId="20511CE3" w14:textId="676B38EA" w:rsidR="008976E2" w:rsidRPr="00E955FC" w:rsidRDefault="00420C53" w:rsidP="004D6E12">
      <w:pPr>
        <w:jc w:val="both"/>
        <w:rPr>
          <w:rFonts w:asciiTheme="minorHAnsi" w:hAnsiTheme="minorHAnsi" w:cstheme="minorHAnsi"/>
          <w:b/>
          <w:bCs/>
          <w:color w:val="auto"/>
          <w:sz w:val="22"/>
          <w:szCs w:val="22"/>
        </w:rPr>
      </w:pPr>
      <w:r w:rsidRPr="00E955FC">
        <w:rPr>
          <w:rFonts w:asciiTheme="minorHAnsi" w:hAnsiTheme="minorHAnsi" w:cstheme="minorHAnsi"/>
          <w:b/>
          <w:bCs/>
          <w:color w:val="auto"/>
          <w:sz w:val="22"/>
          <w:szCs w:val="22"/>
        </w:rPr>
        <w:t>NOTA 10 – DETALLE DE LA CONCILIACIÓN DE LAS UTILIDADES SEGÚN LA RG 49/2026 – ART 2 PUNTO 1 Y 2</w:t>
      </w:r>
      <w:r w:rsidR="00E955FC">
        <w:rPr>
          <w:rFonts w:asciiTheme="minorHAnsi" w:hAnsiTheme="minorHAnsi" w:cstheme="minorHAnsi"/>
          <w:b/>
          <w:bCs/>
          <w:color w:val="auto"/>
          <w:sz w:val="22"/>
          <w:szCs w:val="22"/>
        </w:rPr>
        <w:t>.</w:t>
      </w:r>
    </w:p>
    <w:p w14:paraId="2519B60D" w14:textId="77777777" w:rsidR="00420C53" w:rsidRDefault="00420C53" w:rsidP="004D6E12">
      <w:pPr>
        <w:jc w:val="both"/>
        <w:rPr>
          <w:rFonts w:asciiTheme="minorHAnsi" w:hAnsiTheme="minorHAnsi" w:cstheme="minorHAnsi"/>
          <w:color w:val="auto"/>
          <w:sz w:val="22"/>
          <w:szCs w:val="22"/>
        </w:rPr>
      </w:pPr>
    </w:p>
    <w:p w14:paraId="04B7F1C3" w14:textId="1AF81A6F" w:rsidR="00420C53" w:rsidRDefault="00420C53" w:rsidP="004D6E12">
      <w:pPr>
        <w:jc w:val="both"/>
        <w:rPr>
          <w:rFonts w:asciiTheme="minorHAnsi" w:hAnsiTheme="minorHAnsi" w:cstheme="minorHAnsi"/>
          <w:color w:val="auto"/>
          <w:sz w:val="22"/>
          <w:szCs w:val="22"/>
        </w:rPr>
      </w:pPr>
      <w:r>
        <w:rPr>
          <w:rFonts w:asciiTheme="minorHAnsi" w:hAnsiTheme="minorHAnsi" w:cstheme="minorHAnsi"/>
          <w:color w:val="auto"/>
          <w:sz w:val="22"/>
          <w:szCs w:val="22"/>
        </w:rPr>
        <w:t>Obs; copiar y pegar el detalle del Excel</w:t>
      </w:r>
    </w:p>
    <w:p w14:paraId="63C62422" w14:textId="77777777" w:rsidR="00420C53" w:rsidRDefault="00420C53" w:rsidP="004D6E12">
      <w:pPr>
        <w:jc w:val="both"/>
        <w:rPr>
          <w:rFonts w:asciiTheme="minorHAnsi" w:hAnsiTheme="minorHAnsi" w:cstheme="minorHAnsi"/>
          <w:color w:val="auto"/>
          <w:sz w:val="22"/>
          <w:szCs w:val="22"/>
        </w:rPr>
      </w:pPr>
    </w:p>
    <w:p w14:paraId="0495011C" w14:textId="765CF68B" w:rsidR="00420C53" w:rsidRPr="00E955FC" w:rsidRDefault="00420C53" w:rsidP="00420C53">
      <w:pPr>
        <w:jc w:val="both"/>
        <w:rPr>
          <w:rFonts w:asciiTheme="minorHAnsi" w:hAnsiTheme="minorHAnsi" w:cstheme="minorHAnsi"/>
          <w:b/>
          <w:bCs/>
          <w:color w:val="auto"/>
          <w:sz w:val="22"/>
          <w:szCs w:val="22"/>
        </w:rPr>
      </w:pPr>
      <w:r w:rsidRPr="00E955FC">
        <w:rPr>
          <w:rFonts w:asciiTheme="minorHAnsi" w:hAnsiTheme="minorHAnsi" w:cstheme="minorHAnsi"/>
          <w:b/>
          <w:bCs/>
          <w:color w:val="auto"/>
          <w:sz w:val="22"/>
          <w:szCs w:val="22"/>
        </w:rPr>
        <w:t xml:space="preserve">NOTA 11 - </w:t>
      </w:r>
      <w:r w:rsidRPr="00E955FC">
        <w:rPr>
          <w:rFonts w:asciiTheme="minorHAnsi" w:hAnsiTheme="minorHAnsi" w:cstheme="minorHAnsi"/>
          <w:b/>
          <w:bCs/>
          <w:color w:val="auto"/>
          <w:sz w:val="22"/>
          <w:szCs w:val="22"/>
        </w:rPr>
        <w:t xml:space="preserve">DETALLE DE LA CONCILIACIÓN DE LAS UTILIDADES SEGÚN LA RG 49/2026 – ART </w:t>
      </w:r>
      <w:r w:rsidRPr="00E955FC">
        <w:rPr>
          <w:rFonts w:asciiTheme="minorHAnsi" w:hAnsiTheme="minorHAnsi" w:cstheme="minorHAnsi"/>
          <w:b/>
          <w:bCs/>
          <w:color w:val="auto"/>
          <w:sz w:val="22"/>
          <w:szCs w:val="22"/>
        </w:rPr>
        <w:t>3 Y ART 4</w:t>
      </w:r>
      <w:r w:rsidR="00E955FC">
        <w:rPr>
          <w:rFonts w:asciiTheme="minorHAnsi" w:hAnsiTheme="minorHAnsi" w:cstheme="minorHAnsi"/>
          <w:b/>
          <w:bCs/>
          <w:color w:val="auto"/>
          <w:sz w:val="22"/>
          <w:szCs w:val="22"/>
        </w:rPr>
        <w:t>.</w:t>
      </w:r>
    </w:p>
    <w:p w14:paraId="5DCC6324" w14:textId="77777777" w:rsidR="00420C53" w:rsidRDefault="00420C53" w:rsidP="00420C53">
      <w:pPr>
        <w:jc w:val="both"/>
        <w:rPr>
          <w:rFonts w:asciiTheme="minorHAnsi" w:hAnsiTheme="minorHAnsi" w:cstheme="minorHAnsi"/>
          <w:color w:val="auto"/>
          <w:sz w:val="22"/>
          <w:szCs w:val="22"/>
        </w:rPr>
      </w:pPr>
    </w:p>
    <w:p w14:paraId="1088C59E" w14:textId="77777777" w:rsidR="00420C53" w:rsidRDefault="00420C53" w:rsidP="00420C53">
      <w:pPr>
        <w:jc w:val="both"/>
        <w:rPr>
          <w:rFonts w:asciiTheme="minorHAnsi" w:hAnsiTheme="minorHAnsi" w:cstheme="minorHAnsi"/>
          <w:color w:val="auto"/>
          <w:sz w:val="22"/>
          <w:szCs w:val="22"/>
        </w:rPr>
      </w:pPr>
      <w:r>
        <w:rPr>
          <w:rFonts w:asciiTheme="minorHAnsi" w:hAnsiTheme="minorHAnsi" w:cstheme="minorHAnsi"/>
          <w:color w:val="auto"/>
          <w:sz w:val="22"/>
          <w:szCs w:val="22"/>
        </w:rPr>
        <w:t>Obs; copiar y pegar el detalle del Excel</w:t>
      </w:r>
    </w:p>
    <w:p w14:paraId="0F138244" w14:textId="63583DC7" w:rsidR="00420C53" w:rsidRDefault="00420C53" w:rsidP="004D6E12">
      <w:pPr>
        <w:jc w:val="both"/>
        <w:rPr>
          <w:rFonts w:asciiTheme="minorHAnsi" w:hAnsiTheme="minorHAnsi" w:cstheme="minorHAnsi"/>
          <w:color w:val="auto"/>
          <w:sz w:val="22"/>
          <w:szCs w:val="22"/>
        </w:rPr>
      </w:pPr>
    </w:p>
    <w:p w14:paraId="454AC775" w14:textId="77777777" w:rsidR="00420C53" w:rsidRDefault="00420C53" w:rsidP="004D6E12">
      <w:pPr>
        <w:jc w:val="both"/>
        <w:rPr>
          <w:rFonts w:asciiTheme="minorHAnsi" w:hAnsiTheme="minorHAnsi" w:cstheme="minorHAnsi"/>
          <w:color w:val="auto"/>
          <w:sz w:val="22"/>
          <w:szCs w:val="22"/>
        </w:rPr>
      </w:pPr>
    </w:p>
    <w:p w14:paraId="62CDF3E6" w14:textId="77777777" w:rsidR="00125054" w:rsidRPr="004D6E12" w:rsidRDefault="00125054" w:rsidP="004D6E12">
      <w:pPr>
        <w:jc w:val="both"/>
        <w:rPr>
          <w:rFonts w:asciiTheme="minorHAnsi" w:hAnsiTheme="minorHAnsi" w:cstheme="minorHAnsi"/>
          <w:color w:val="auto"/>
          <w:sz w:val="22"/>
          <w:szCs w:val="22"/>
        </w:rPr>
      </w:pPr>
    </w:p>
    <w:p w14:paraId="1212AAAE" w14:textId="77777777" w:rsidR="008976E2" w:rsidRPr="00125054" w:rsidRDefault="00125054" w:rsidP="00125054">
      <w:pPr>
        <w:jc w:val="center"/>
        <w:rPr>
          <w:rFonts w:asciiTheme="minorHAnsi" w:hAnsiTheme="minorHAnsi" w:cstheme="minorHAnsi"/>
          <w:b/>
          <w:color w:val="auto"/>
          <w:sz w:val="22"/>
          <w:szCs w:val="22"/>
        </w:rPr>
      </w:pPr>
      <w:r w:rsidRPr="00125054">
        <w:rPr>
          <w:rFonts w:asciiTheme="minorHAnsi" w:hAnsiTheme="minorHAnsi" w:cstheme="minorHAnsi"/>
          <w:b/>
          <w:color w:val="auto"/>
          <w:sz w:val="22"/>
          <w:szCs w:val="22"/>
        </w:rPr>
        <w:t>CONTADORES</w:t>
      </w:r>
      <w:r w:rsidRPr="00125054">
        <w:rPr>
          <w:rFonts w:asciiTheme="minorHAnsi" w:hAnsiTheme="minorHAnsi" w:cstheme="minorHAnsi"/>
          <w:b/>
          <w:color w:val="auto"/>
          <w:sz w:val="22"/>
          <w:szCs w:val="22"/>
        </w:rPr>
        <w:tab/>
      </w:r>
      <w:r w:rsidRPr="00125054">
        <w:rPr>
          <w:rFonts w:asciiTheme="minorHAnsi" w:hAnsiTheme="minorHAnsi" w:cstheme="minorHAnsi"/>
          <w:b/>
          <w:color w:val="auto"/>
          <w:sz w:val="22"/>
          <w:szCs w:val="22"/>
        </w:rPr>
        <w:tab/>
      </w:r>
      <w:r w:rsidRPr="00125054">
        <w:rPr>
          <w:rFonts w:asciiTheme="minorHAnsi" w:hAnsiTheme="minorHAnsi" w:cstheme="minorHAnsi"/>
          <w:b/>
          <w:color w:val="auto"/>
          <w:sz w:val="22"/>
          <w:szCs w:val="22"/>
        </w:rPr>
        <w:tab/>
      </w:r>
      <w:r w:rsidRPr="00125054">
        <w:rPr>
          <w:rFonts w:asciiTheme="minorHAnsi" w:hAnsiTheme="minorHAnsi" w:cstheme="minorHAnsi"/>
          <w:b/>
          <w:color w:val="auto"/>
          <w:sz w:val="22"/>
          <w:szCs w:val="22"/>
        </w:rPr>
        <w:tab/>
      </w:r>
      <w:r w:rsidRPr="00125054">
        <w:rPr>
          <w:rFonts w:asciiTheme="minorHAnsi" w:hAnsiTheme="minorHAnsi" w:cstheme="minorHAnsi"/>
          <w:b/>
          <w:color w:val="auto"/>
          <w:sz w:val="22"/>
          <w:szCs w:val="22"/>
        </w:rPr>
        <w:tab/>
      </w:r>
      <w:r w:rsidRPr="00125054">
        <w:rPr>
          <w:rFonts w:asciiTheme="minorHAnsi" w:hAnsiTheme="minorHAnsi" w:cstheme="minorHAnsi"/>
          <w:b/>
          <w:color w:val="auto"/>
          <w:sz w:val="22"/>
          <w:szCs w:val="22"/>
        </w:rPr>
        <w:tab/>
        <w:t>REPRESENTANTE LEGAL</w:t>
      </w:r>
    </w:p>
    <w:sectPr w:rsidR="008976E2" w:rsidRPr="00125054" w:rsidSect="003D04F6">
      <w:footerReference w:type="even" r:id="rId12"/>
      <w:footerReference w:type="default" r:id="rId13"/>
      <w:pgSz w:w="12240" w:h="20160" w:code="5"/>
      <w:pgMar w:top="567" w:right="1797" w:bottom="1701" w:left="1797" w:header="720" w:footer="720" w:gutter="0"/>
      <w:pgNumType w:start="1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iviana Mariel Sanabria Vazquez" w:date="2026-01-20T19:05:00Z" w:initials="VS">
    <w:p w14:paraId="324FB3EB" w14:textId="77777777" w:rsidR="00D535E4" w:rsidRDefault="00D535E4" w:rsidP="00D535E4">
      <w:pPr>
        <w:pStyle w:val="Textocomentario"/>
      </w:pPr>
      <w:r>
        <w:rPr>
          <w:rStyle w:val="Refdecomentario"/>
        </w:rPr>
        <w:annotationRef/>
      </w:r>
      <w:r>
        <w:rPr>
          <w:lang w:val="es-PY"/>
        </w:rPr>
        <w:t>Normas Internacionales Generalmente aceptadas y las tributarias</w:t>
      </w:r>
    </w:p>
  </w:comment>
  <w:comment w:id="1" w:author="Viviana Mariel Sanabria Vazquez" w:date="2026-06-01T17:08:00Z" w:initials="VS">
    <w:p w14:paraId="0798284C" w14:textId="77777777" w:rsidR="00420C53" w:rsidRDefault="00420C53" w:rsidP="00420C53">
      <w:pPr>
        <w:pStyle w:val="Textocomentario"/>
      </w:pPr>
      <w:r>
        <w:rPr>
          <w:rStyle w:val="Refdecomentario"/>
        </w:rPr>
        <w:annotationRef/>
      </w:r>
      <w:r>
        <w:rPr>
          <w:lang w:val="es-PY"/>
        </w:rPr>
        <w:t>No se puede utilizar la leyenda de normas de información financiera o del colegio si no se aplica en su totalidad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4FB3EB" w15:done="0"/>
  <w15:commentEx w15:paraId="0798284C" w15:paraIdParent="324FB3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F8F182" w16cex:dateUtc="2026-01-20T22:05:00Z"/>
  <w16cex:commentExtensible w16cex:durableId="049A205E" w16cex:dateUtc="2026-06-01T2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4FB3EB" w16cid:durableId="5EF8F182"/>
  <w16cid:commentId w16cid:paraId="0798284C" w16cid:durableId="049A20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C17B" w14:textId="77777777" w:rsidR="00AF7C61" w:rsidRDefault="00AF7C61">
      <w:r>
        <w:separator/>
      </w:r>
    </w:p>
  </w:endnote>
  <w:endnote w:type="continuationSeparator" w:id="0">
    <w:p w14:paraId="2A73F4C5" w14:textId="77777777" w:rsidR="00AF7C61" w:rsidRDefault="00AF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5A27" w14:textId="77777777" w:rsidR="00DD20AC" w:rsidRDefault="00C25584" w:rsidP="00B8303B">
    <w:pPr>
      <w:pStyle w:val="Piedepgina"/>
      <w:framePr w:wrap="around" w:vAnchor="text" w:hAnchor="margin" w:xAlign="center" w:y="1"/>
      <w:rPr>
        <w:rStyle w:val="Nmerodepgina"/>
      </w:rPr>
    </w:pPr>
    <w:r>
      <w:rPr>
        <w:rStyle w:val="Nmerodepgina"/>
      </w:rPr>
      <w:fldChar w:fldCharType="begin"/>
    </w:r>
    <w:r w:rsidR="00DD20AC">
      <w:rPr>
        <w:rStyle w:val="Nmerodepgina"/>
      </w:rPr>
      <w:instrText xml:space="preserve">PAGE  </w:instrText>
    </w:r>
    <w:r>
      <w:rPr>
        <w:rStyle w:val="Nmerodepgina"/>
      </w:rPr>
      <w:fldChar w:fldCharType="end"/>
    </w:r>
  </w:p>
  <w:p w14:paraId="43E42DAF" w14:textId="77777777" w:rsidR="00DD20AC" w:rsidRDefault="00DD20A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A9B7" w14:textId="77777777" w:rsidR="00DD20AC" w:rsidRDefault="00DD20AC" w:rsidP="00B8303B">
    <w:pPr>
      <w:pStyle w:val="Piedepgina"/>
      <w:framePr w:wrap="around" w:vAnchor="text" w:hAnchor="margin" w:xAlign="center" w:y="1"/>
      <w:rPr>
        <w:rStyle w:val="Nmerodepgina"/>
      </w:rPr>
    </w:pPr>
  </w:p>
  <w:p w14:paraId="464B9CA2" w14:textId="77777777" w:rsidR="00DD20AC" w:rsidRDefault="00DD20AC" w:rsidP="00B8303B">
    <w:pPr>
      <w:pStyle w:val="Piedepgina"/>
      <w:framePr w:wrap="around" w:vAnchor="text" w:hAnchor="margin" w:xAlign="center" w:y="1"/>
      <w:rPr>
        <w:rStyle w:val="Nmerodepgina"/>
      </w:rPr>
    </w:pPr>
  </w:p>
  <w:p w14:paraId="5DC4D3CF" w14:textId="77777777" w:rsidR="00DD20AC" w:rsidRDefault="00DD20AC" w:rsidP="00E703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EB709" w14:textId="77777777" w:rsidR="00AF7C61" w:rsidRDefault="00AF7C61">
      <w:r>
        <w:separator/>
      </w:r>
    </w:p>
  </w:footnote>
  <w:footnote w:type="continuationSeparator" w:id="0">
    <w:p w14:paraId="25C7C19B" w14:textId="77777777" w:rsidR="00AF7C61" w:rsidRDefault="00AF7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4109"/>
    <w:multiLevelType w:val="multilevel"/>
    <w:tmpl w:val="6E6C8BAA"/>
    <w:lvl w:ilvl="0">
      <w:start w:val="1"/>
      <w:numFmt w:val="decimal"/>
      <w:lvlText w:val="%1"/>
      <w:lvlJc w:val="left"/>
      <w:pPr>
        <w:ind w:left="705" w:hanging="705"/>
      </w:pPr>
      <w:rPr>
        <w:rFonts w:hint="default"/>
      </w:rPr>
    </w:lvl>
    <w:lvl w:ilvl="1">
      <w:start w:val="1"/>
      <w:numFmt w:val="lowerLetter"/>
      <w:lvlText w:val="%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037C01"/>
    <w:multiLevelType w:val="multilevel"/>
    <w:tmpl w:val="E7647496"/>
    <w:lvl w:ilvl="0">
      <w:start w:val="1"/>
      <w:numFmt w:val="decimal"/>
      <w:lvlText w:val="%1"/>
      <w:lvlJc w:val="left"/>
      <w:pPr>
        <w:ind w:left="705" w:hanging="705"/>
      </w:pPr>
      <w:rPr>
        <w:rFonts w:hint="default"/>
      </w:rPr>
    </w:lvl>
    <w:lvl w:ilvl="1">
      <w:start w:val="1"/>
      <w:numFmt w:val="lowerLetter"/>
      <w:lvlText w:val="%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EF56A2"/>
    <w:multiLevelType w:val="hybridMultilevel"/>
    <w:tmpl w:val="A33A89FE"/>
    <w:lvl w:ilvl="0" w:tplc="0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0B936AB"/>
    <w:multiLevelType w:val="hybridMultilevel"/>
    <w:tmpl w:val="79C4D0C2"/>
    <w:lvl w:ilvl="0" w:tplc="0C0A0015">
      <w:start w:val="6"/>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F581CA9"/>
    <w:multiLevelType w:val="hybridMultilevel"/>
    <w:tmpl w:val="F93E5DA4"/>
    <w:lvl w:ilvl="0" w:tplc="45E248E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5655953"/>
    <w:multiLevelType w:val="hybridMultilevel"/>
    <w:tmpl w:val="6334617A"/>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2D350400"/>
    <w:multiLevelType w:val="multilevel"/>
    <w:tmpl w:val="41860324"/>
    <w:lvl w:ilvl="0">
      <w:start w:val="1"/>
      <w:numFmt w:val="decimal"/>
      <w:lvlText w:val="%1"/>
      <w:lvlJc w:val="left"/>
      <w:pPr>
        <w:ind w:left="705" w:hanging="705"/>
      </w:pPr>
      <w:rPr>
        <w:rFonts w:hint="default"/>
      </w:rPr>
    </w:lvl>
    <w:lvl w:ilvl="1">
      <w:start w:val="2"/>
      <w:numFmt w:val="lowerLetter"/>
      <w:lvlText w:val="%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B55B52"/>
    <w:multiLevelType w:val="hybridMultilevel"/>
    <w:tmpl w:val="6334617A"/>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5D426703"/>
    <w:multiLevelType w:val="hybridMultilevel"/>
    <w:tmpl w:val="2A207FB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E9955FC"/>
    <w:multiLevelType w:val="hybridMultilevel"/>
    <w:tmpl w:val="06EAAA8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09C62F2"/>
    <w:multiLevelType w:val="multilevel"/>
    <w:tmpl w:val="4906E50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5096490">
    <w:abstractNumId w:val="7"/>
  </w:num>
  <w:num w:numId="2" w16cid:durableId="2082168690">
    <w:abstractNumId w:val="2"/>
  </w:num>
  <w:num w:numId="3" w16cid:durableId="158472841">
    <w:abstractNumId w:val="8"/>
  </w:num>
  <w:num w:numId="4" w16cid:durableId="1742556204">
    <w:abstractNumId w:val="10"/>
  </w:num>
  <w:num w:numId="5" w16cid:durableId="1821263739">
    <w:abstractNumId w:val="5"/>
  </w:num>
  <w:num w:numId="6" w16cid:durableId="974212535">
    <w:abstractNumId w:val="3"/>
  </w:num>
  <w:num w:numId="7" w16cid:durableId="366369875">
    <w:abstractNumId w:val="1"/>
  </w:num>
  <w:num w:numId="8" w16cid:durableId="94181568">
    <w:abstractNumId w:val="0"/>
  </w:num>
  <w:num w:numId="9" w16cid:durableId="1320109663">
    <w:abstractNumId w:val="6"/>
  </w:num>
  <w:num w:numId="10" w16cid:durableId="180556765">
    <w:abstractNumId w:val="4"/>
  </w:num>
  <w:num w:numId="11" w16cid:durableId="9694781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iana Mariel Sanabria Vazquez">
    <w15:presenceInfo w15:providerId="Windows Live" w15:userId="23f61e91c15cb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28"/>
    <w:rsid w:val="00004B43"/>
    <w:rsid w:val="000124DC"/>
    <w:rsid w:val="0002207A"/>
    <w:rsid w:val="00040AAC"/>
    <w:rsid w:val="00043ACA"/>
    <w:rsid w:val="00060348"/>
    <w:rsid w:val="00062C83"/>
    <w:rsid w:val="00065058"/>
    <w:rsid w:val="00067BCC"/>
    <w:rsid w:val="00070C3A"/>
    <w:rsid w:val="00071BD2"/>
    <w:rsid w:val="00083C7B"/>
    <w:rsid w:val="00092530"/>
    <w:rsid w:val="00092B4F"/>
    <w:rsid w:val="000978EE"/>
    <w:rsid w:val="000A71CC"/>
    <w:rsid w:val="000B3AA6"/>
    <w:rsid w:val="000E74AC"/>
    <w:rsid w:val="000F2DCD"/>
    <w:rsid w:val="000F4F3D"/>
    <w:rsid w:val="00101F48"/>
    <w:rsid w:val="0010274A"/>
    <w:rsid w:val="001112B5"/>
    <w:rsid w:val="001171C7"/>
    <w:rsid w:val="00125054"/>
    <w:rsid w:val="00125EB3"/>
    <w:rsid w:val="00130B1C"/>
    <w:rsid w:val="00132470"/>
    <w:rsid w:val="00143B97"/>
    <w:rsid w:val="00146DEA"/>
    <w:rsid w:val="00151635"/>
    <w:rsid w:val="00151EA9"/>
    <w:rsid w:val="00153D9E"/>
    <w:rsid w:val="00153E43"/>
    <w:rsid w:val="0015558D"/>
    <w:rsid w:val="0016363E"/>
    <w:rsid w:val="00164FCD"/>
    <w:rsid w:val="0016509D"/>
    <w:rsid w:val="0017579E"/>
    <w:rsid w:val="0017729A"/>
    <w:rsid w:val="00194C16"/>
    <w:rsid w:val="001A159C"/>
    <w:rsid w:val="001B1C1C"/>
    <w:rsid w:val="001B2CEA"/>
    <w:rsid w:val="001B56F5"/>
    <w:rsid w:val="001B61C9"/>
    <w:rsid w:val="001B6991"/>
    <w:rsid w:val="001C318C"/>
    <w:rsid w:val="001E1BDC"/>
    <w:rsid w:val="001E38DC"/>
    <w:rsid w:val="001F28E0"/>
    <w:rsid w:val="001F7265"/>
    <w:rsid w:val="002015B8"/>
    <w:rsid w:val="00203FAC"/>
    <w:rsid w:val="00213F42"/>
    <w:rsid w:val="00224670"/>
    <w:rsid w:val="0024460C"/>
    <w:rsid w:val="0025497B"/>
    <w:rsid w:val="002561B7"/>
    <w:rsid w:val="00257102"/>
    <w:rsid w:val="00257238"/>
    <w:rsid w:val="0025728E"/>
    <w:rsid w:val="00260002"/>
    <w:rsid w:val="0026619E"/>
    <w:rsid w:val="0028135A"/>
    <w:rsid w:val="00293D61"/>
    <w:rsid w:val="00295944"/>
    <w:rsid w:val="00296348"/>
    <w:rsid w:val="002A75AF"/>
    <w:rsid w:val="002B0589"/>
    <w:rsid w:val="002B05AC"/>
    <w:rsid w:val="002B2842"/>
    <w:rsid w:val="002B71DC"/>
    <w:rsid w:val="002B7F1C"/>
    <w:rsid w:val="002C729F"/>
    <w:rsid w:val="002C7FE6"/>
    <w:rsid w:val="002D1A88"/>
    <w:rsid w:val="002D351F"/>
    <w:rsid w:val="002D6EBC"/>
    <w:rsid w:val="002E4139"/>
    <w:rsid w:val="002E723B"/>
    <w:rsid w:val="002F1781"/>
    <w:rsid w:val="002F509E"/>
    <w:rsid w:val="002F5A9F"/>
    <w:rsid w:val="002F5CE2"/>
    <w:rsid w:val="00301189"/>
    <w:rsid w:val="00307724"/>
    <w:rsid w:val="00312B2F"/>
    <w:rsid w:val="00324B88"/>
    <w:rsid w:val="0033023D"/>
    <w:rsid w:val="00340036"/>
    <w:rsid w:val="00341F10"/>
    <w:rsid w:val="00343BCF"/>
    <w:rsid w:val="00347B4F"/>
    <w:rsid w:val="0035181E"/>
    <w:rsid w:val="00360700"/>
    <w:rsid w:val="00365497"/>
    <w:rsid w:val="00367806"/>
    <w:rsid w:val="00385C2D"/>
    <w:rsid w:val="003860B1"/>
    <w:rsid w:val="00387756"/>
    <w:rsid w:val="003B1ADF"/>
    <w:rsid w:val="003C0EC4"/>
    <w:rsid w:val="003C4248"/>
    <w:rsid w:val="003D04F6"/>
    <w:rsid w:val="003D681D"/>
    <w:rsid w:val="003D6BCD"/>
    <w:rsid w:val="003E1102"/>
    <w:rsid w:val="003E4EC6"/>
    <w:rsid w:val="003E560D"/>
    <w:rsid w:val="003E6C5D"/>
    <w:rsid w:val="003F49ED"/>
    <w:rsid w:val="003F5AB2"/>
    <w:rsid w:val="003F652E"/>
    <w:rsid w:val="00402785"/>
    <w:rsid w:val="0040318B"/>
    <w:rsid w:val="00406549"/>
    <w:rsid w:val="004156DC"/>
    <w:rsid w:val="00420C53"/>
    <w:rsid w:val="004257FB"/>
    <w:rsid w:val="00433346"/>
    <w:rsid w:val="00444FE6"/>
    <w:rsid w:val="00446A43"/>
    <w:rsid w:val="004475E7"/>
    <w:rsid w:val="00453253"/>
    <w:rsid w:val="0046246C"/>
    <w:rsid w:val="004674E9"/>
    <w:rsid w:val="004705AC"/>
    <w:rsid w:val="00475786"/>
    <w:rsid w:val="00475B94"/>
    <w:rsid w:val="0047776F"/>
    <w:rsid w:val="0048187E"/>
    <w:rsid w:val="00487E68"/>
    <w:rsid w:val="00496655"/>
    <w:rsid w:val="00496C30"/>
    <w:rsid w:val="004A73AF"/>
    <w:rsid w:val="004B2DED"/>
    <w:rsid w:val="004B36B7"/>
    <w:rsid w:val="004B38FA"/>
    <w:rsid w:val="004B3ACC"/>
    <w:rsid w:val="004B509C"/>
    <w:rsid w:val="004C49EF"/>
    <w:rsid w:val="004C59F4"/>
    <w:rsid w:val="004D29A6"/>
    <w:rsid w:val="004D6E12"/>
    <w:rsid w:val="004E5873"/>
    <w:rsid w:val="004E6966"/>
    <w:rsid w:val="004E6B2D"/>
    <w:rsid w:val="004F053A"/>
    <w:rsid w:val="004F1479"/>
    <w:rsid w:val="004F3E06"/>
    <w:rsid w:val="004F465D"/>
    <w:rsid w:val="0050044D"/>
    <w:rsid w:val="00504796"/>
    <w:rsid w:val="005065B6"/>
    <w:rsid w:val="00541F69"/>
    <w:rsid w:val="00546567"/>
    <w:rsid w:val="00546AC5"/>
    <w:rsid w:val="00555C42"/>
    <w:rsid w:val="005560F0"/>
    <w:rsid w:val="0056372A"/>
    <w:rsid w:val="00565413"/>
    <w:rsid w:val="00566999"/>
    <w:rsid w:val="00580027"/>
    <w:rsid w:val="005A1BF1"/>
    <w:rsid w:val="005A3E2E"/>
    <w:rsid w:val="005A7DF2"/>
    <w:rsid w:val="005D34D3"/>
    <w:rsid w:val="005D4614"/>
    <w:rsid w:val="005D5D7A"/>
    <w:rsid w:val="005E1488"/>
    <w:rsid w:val="005E372B"/>
    <w:rsid w:val="005E610E"/>
    <w:rsid w:val="005E7AC1"/>
    <w:rsid w:val="0060627A"/>
    <w:rsid w:val="00606A2B"/>
    <w:rsid w:val="00620CC0"/>
    <w:rsid w:val="006409F3"/>
    <w:rsid w:val="00642B4D"/>
    <w:rsid w:val="006546D0"/>
    <w:rsid w:val="006555E9"/>
    <w:rsid w:val="00661B37"/>
    <w:rsid w:val="00664F90"/>
    <w:rsid w:val="006673E3"/>
    <w:rsid w:val="00670EC6"/>
    <w:rsid w:val="0067375A"/>
    <w:rsid w:val="006802A0"/>
    <w:rsid w:val="00681DDF"/>
    <w:rsid w:val="006820D6"/>
    <w:rsid w:val="00690B84"/>
    <w:rsid w:val="0069685D"/>
    <w:rsid w:val="006A2CD8"/>
    <w:rsid w:val="006A3471"/>
    <w:rsid w:val="006B1540"/>
    <w:rsid w:val="006B5EB5"/>
    <w:rsid w:val="006B75D8"/>
    <w:rsid w:val="006B7AD4"/>
    <w:rsid w:val="006C234C"/>
    <w:rsid w:val="006C3108"/>
    <w:rsid w:val="006C37AB"/>
    <w:rsid w:val="006C6BE2"/>
    <w:rsid w:val="006C7255"/>
    <w:rsid w:val="006D01F3"/>
    <w:rsid w:val="006D7034"/>
    <w:rsid w:val="006E400C"/>
    <w:rsid w:val="006E7751"/>
    <w:rsid w:val="006E7E4B"/>
    <w:rsid w:val="006F1A29"/>
    <w:rsid w:val="006F35D9"/>
    <w:rsid w:val="00702A43"/>
    <w:rsid w:val="00706AFE"/>
    <w:rsid w:val="0070712D"/>
    <w:rsid w:val="007177B5"/>
    <w:rsid w:val="007209E6"/>
    <w:rsid w:val="00720EBA"/>
    <w:rsid w:val="007236B4"/>
    <w:rsid w:val="00725201"/>
    <w:rsid w:val="00727D74"/>
    <w:rsid w:val="00732E31"/>
    <w:rsid w:val="007355B8"/>
    <w:rsid w:val="007439D5"/>
    <w:rsid w:val="00746DE8"/>
    <w:rsid w:val="00751C07"/>
    <w:rsid w:val="00756F34"/>
    <w:rsid w:val="0076148C"/>
    <w:rsid w:val="00765115"/>
    <w:rsid w:val="00776CC3"/>
    <w:rsid w:val="0079193C"/>
    <w:rsid w:val="0079792E"/>
    <w:rsid w:val="007A106B"/>
    <w:rsid w:val="007A224B"/>
    <w:rsid w:val="007B1308"/>
    <w:rsid w:val="007B1C81"/>
    <w:rsid w:val="007C401A"/>
    <w:rsid w:val="007C6C9A"/>
    <w:rsid w:val="007C7CA4"/>
    <w:rsid w:val="007E2713"/>
    <w:rsid w:val="007E2E36"/>
    <w:rsid w:val="008077AC"/>
    <w:rsid w:val="0081144F"/>
    <w:rsid w:val="0081784B"/>
    <w:rsid w:val="00831974"/>
    <w:rsid w:val="008342E7"/>
    <w:rsid w:val="008657AF"/>
    <w:rsid w:val="0087017C"/>
    <w:rsid w:val="00886C35"/>
    <w:rsid w:val="00886D96"/>
    <w:rsid w:val="008871A9"/>
    <w:rsid w:val="0089528F"/>
    <w:rsid w:val="00895556"/>
    <w:rsid w:val="008976E2"/>
    <w:rsid w:val="008A3923"/>
    <w:rsid w:val="008B0316"/>
    <w:rsid w:val="008B440E"/>
    <w:rsid w:val="008C48C0"/>
    <w:rsid w:val="008C6F23"/>
    <w:rsid w:val="008D484A"/>
    <w:rsid w:val="008D6A14"/>
    <w:rsid w:val="008D6AF5"/>
    <w:rsid w:val="008D7A05"/>
    <w:rsid w:val="008E2AA8"/>
    <w:rsid w:val="00901390"/>
    <w:rsid w:val="00902888"/>
    <w:rsid w:val="00906E81"/>
    <w:rsid w:val="00915576"/>
    <w:rsid w:val="009175A8"/>
    <w:rsid w:val="00936627"/>
    <w:rsid w:val="00943EB0"/>
    <w:rsid w:val="009524F1"/>
    <w:rsid w:val="009530F4"/>
    <w:rsid w:val="0095311F"/>
    <w:rsid w:val="00964F22"/>
    <w:rsid w:val="00964F5F"/>
    <w:rsid w:val="009723A8"/>
    <w:rsid w:val="00982259"/>
    <w:rsid w:val="009A2613"/>
    <w:rsid w:val="009A313C"/>
    <w:rsid w:val="009A53BB"/>
    <w:rsid w:val="009A5E55"/>
    <w:rsid w:val="009B51EF"/>
    <w:rsid w:val="009D1C12"/>
    <w:rsid w:val="009D55EC"/>
    <w:rsid w:val="009D6AEE"/>
    <w:rsid w:val="009E4BCD"/>
    <w:rsid w:val="009F23B5"/>
    <w:rsid w:val="009F6927"/>
    <w:rsid w:val="009F7041"/>
    <w:rsid w:val="00A02599"/>
    <w:rsid w:val="00A1154F"/>
    <w:rsid w:val="00A14DAD"/>
    <w:rsid w:val="00A26A22"/>
    <w:rsid w:val="00A35342"/>
    <w:rsid w:val="00A36350"/>
    <w:rsid w:val="00A44685"/>
    <w:rsid w:val="00A51668"/>
    <w:rsid w:val="00A5472B"/>
    <w:rsid w:val="00A57BC9"/>
    <w:rsid w:val="00A635C8"/>
    <w:rsid w:val="00A67ECF"/>
    <w:rsid w:val="00A7213F"/>
    <w:rsid w:val="00A72B24"/>
    <w:rsid w:val="00A76BC2"/>
    <w:rsid w:val="00A93BAE"/>
    <w:rsid w:val="00A95CC5"/>
    <w:rsid w:val="00AB1D34"/>
    <w:rsid w:val="00AB3B5C"/>
    <w:rsid w:val="00AC6B2C"/>
    <w:rsid w:val="00AD2B7B"/>
    <w:rsid w:val="00AE059F"/>
    <w:rsid w:val="00AE25BE"/>
    <w:rsid w:val="00AE2DDA"/>
    <w:rsid w:val="00AF265C"/>
    <w:rsid w:val="00AF2974"/>
    <w:rsid w:val="00AF4202"/>
    <w:rsid w:val="00AF50AE"/>
    <w:rsid w:val="00AF6099"/>
    <w:rsid w:val="00AF7125"/>
    <w:rsid w:val="00AF7C61"/>
    <w:rsid w:val="00B01739"/>
    <w:rsid w:val="00B25CC8"/>
    <w:rsid w:val="00B2652E"/>
    <w:rsid w:val="00B27ADE"/>
    <w:rsid w:val="00B34D1D"/>
    <w:rsid w:val="00B36681"/>
    <w:rsid w:val="00B55836"/>
    <w:rsid w:val="00B60358"/>
    <w:rsid w:val="00B657F0"/>
    <w:rsid w:val="00B700BA"/>
    <w:rsid w:val="00B80E5D"/>
    <w:rsid w:val="00B8281E"/>
    <w:rsid w:val="00B8303B"/>
    <w:rsid w:val="00B853FC"/>
    <w:rsid w:val="00B864AE"/>
    <w:rsid w:val="00B87661"/>
    <w:rsid w:val="00BA4832"/>
    <w:rsid w:val="00BB3AA5"/>
    <w:rsid w:val="00BB56A0"/>
    <w:rsid w:val="00BC0F84"/>
    <w:rsid w:val="00BD41E3"/>
    <w:rsid w:val="00BE56E1"/>
    <w:rsid w:val="00BE7A6C"/>
    <w:rsid w:val="00C02F96"/>
    <w:rsid w:val="00C05492"/>
    <w:rsid w:val="00C07CD3"/>
    <w:rsid w:val="00C12D44"/>
    <w:rsid w:val="00C13E97"/>
    <w:rsid w:val="00C24983"/>
    <w:rsid w:val="00C24A07"/>
    <w:rsid w:val="00C25584"/>
    <w:rsid w:val="00C47712"/>
    <w:rsid w:val="00C602FD"/>
    <w:rsid w:val="00C672F4"/>
    <w:rsid w:val="00C676A6"/>
    <w:rsid w:val="00C85958"/>
    <w:rsid w:val="00C87BAB"/>
    <w:rsid w:val="00C9542B"/>
    <w:rsid w:val="00C9658F"/>
    <w:rsid w:val="00C974A5"/>
    <w:rsid w:val="00CA5662"/>
    <w:rsid w:val="00CB4287"/>
    <w:rsid w:val="00CC3995"/>
    <w:rsid w:val="00CD73DB"/>
    <w:rsid w:val="00CE1387"/>
    <w:rsid w:val="00CE2776"/>
    <w:rsid w:val="00CE60FC"/>
    <w:rsid w:val="00CF4D50"/>
    <w:rsid w:val="00D003B3"/>
    <w:rsid w:val="00D05F36"/>
    <w:rsid w:val="00D06420"/>
    <w:rsid w:val="00D1324D"/>
    <w:rsid w:val="00D34F32"/>
    <w:rsid w:val="00D3501A"/>
    <w:rsid w:val="00D35DC8"/>
    <w:rsid w:val="00D51D84"/>
    <w:rsid w:val="00D535E4"/>
    <w:rsid w:val="00D57036"/>
    <w:rsid w:val="00D66C50"/>
    <w:rsid w:val="00D7016F"/>
    <w:rsid w:val="00D72197"/>
    <w:rsid w:val="00D7382A"/>
    <w:rsid w:val="00D752AA"/>
    <w:rsid w:val="00D76C36"/>
    <w:rsid w:val="00D81BEB"/>
    <w:rsid w:val="00D90F93"/>
    <w:rsid w:val="00D9322A"/>
    <w:rsid w:val="00D973EE"/>
    <w:rsid w:val="00DC344D"/>
    <w:rsid w:val="00DC4090"/>
    <w:rsid w:val="00DC6834"/>
    <w:rsid w:val="00DD20AC"/>
    <w:rsid w:val="00DE013D"/>
    <w:rsid w:val="00DE2AC0"/>
    <w:rsid w:val="00DE585E"/>
    <w:rsid w:val="00DE67A8"/>
    <w:rsid w:val="00DF0485"/>
    <w:rsid w:val="00DF3C64"/>
    <w:rsid w:val="00E01679"/>
    <w:rsid w:val="00E01E11"/>
    <w:rsid w:val="00E05BEE"/>
    <w:rsid w:val="00E21B4B"/>
    <w:rsid w:val="00E236F5"/>
    <w:rsid w:val="00E24CFB"/>
    <w:rsid w:val="00E26AFC"/>
    <w:rsid w:val="00E27400"/>
    <w:rsid w:val="00E30F2E"/>
    <w:rsid w:val="00E3523F"/>
    <w:rsid w:val="00E433E2"/>
    <w:rsid w:val="00E43876"/>
    <w:rsid w:val="00E47A78"/>
    <w:rsid w:val="00E5213F"/>
    <w:rsid w:val="00E524AB"/>
    <w:rsid w:val="00E55C71"/>
    <w:rsid w:val="00E56E7A"/>
    <w:rsid w:val="00E5710B"/>
    <w:rsid w:val="00E6360C"/>
    <w:rsid w:val="00E63BF1"/>
    <w:rsid w:val="00E6486B"/>
    <w:rsid w:val="00E70301"/>
    <w:rsid w:val="00E75F03"/>
    <w:rsid w:val="00E75FB2"/>
    <w:rsid w:val="00E76DF9"/>
    <w:rsid w:val="00E77B2F"/>
    <w:rsid w:val="00E955FC"/>
    <w:rsid w:val="00EA4EF1"/>
    <w:rsid w:val="00EB2699"/>
    <w:rsid w:val="00EB4D3E"/>
    <w:rsid w:val="00EB5BFB"/>
    <w:rsid w:val="00EC34F0"/>
    <w:rsid w:val="00EC74F9"/>
    <w:rsid w:val="00ED4934"/>
    <w:rsid w:val="00ED6C16"/>
    <w:rsid w:val="00ED7120"/>
    <w:rsid w:val="00ED7750"/>
    <w:rsid w:val="00EE2DFE"/>
    <w:rsid w:val="00EF3DCD"/>
    <w:rsid w:val="00EF6A7C"/>
    <w:rsid w:val="00EF6DF5"/>
    <w:rsid w:val="00F00084"/>
    <w:rsid w:val="00F0480B"/>
    <w:rsid w:val="00F2236E"/>
    <w:rsid w:val="00F2286D"/>
    <w:rsid w:val="00F36CB5"/>
    <w:rsid w:val="00F42449"/>
    <w:rsid w:val="00F46E28"/>
    <w:rsid w:val="00F5353E"/>
    <w:rsid w:val="00F610F3"/>
    <w:rsid w:val="00F61440"/>
    <w:rsid w:val="00F74662"/>
    <w:rsid w:val="00F7637F"/>
    <w:rsid w:val="00F84DCF"/>
    <w:rsid w:val="00F85518"/>
    <w:rsid w:val="00F86553"/>
    <w:rsid w:val="00F86BB2"/>
    <w:rsid w:val="00F86FE7"/>
    <w:rsid w:val="00FB0F94"/>
    <w:rsid w:val="00FC3FB6"/>
    <w:rsid w:val="00FC5E28"/>
    <w:rsid w:val="00FC7AA9"/>
    <w:rsid w:val="00FF0B58"/>
    <w:rsid w:val="00FF57FA"/>
    <w:rsid w:val="00FF5B2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8AA8E41"/>
  <w15:docId w15:val="{308D6D83-FD8A-407B-AE55-0191747E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Y" w:eastAsia="es-PY"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C53"/>
    <w:rPr>
      <w:color w:val="FF6600"/>
      <w:sz w:val="24"/>
      <w:szCs w:val="24"/>
      <w:u w:color="FFFFFF"/>
      <w:lang w:val="es-ES" w:eastAsia="es-ES"/>
    </w:rPr>
  </w:style>
  <w:style w:type="paragraph" w:styleId="Ttulo1">
    <w:name w:val="heading 1"/>
    <w:basedOn w:val="Normal"/>
    <w:next w:val="Normal"/>
    <w:qFormat/>
    <w:rsid w:val="00C25584"/>
    <w:pPr>
      <w:keepNext/>
      <w:outlineLvl w:val="0"/>
    </w:pPr>
    <w:rPr>
      <w:rFonts w:ascii="Arial" w:hAnsi="Arial"/>
      <w:color w:val="auto"/>
      <w:u w:val="single"/>
    </w:rPr>
  </w:style>
  <w:style w:type="paragraph" w:styleId="Ttulo2">
    <w:name w:val="heading 2"/>
    <w:basedOn w:val="Normal"/>
    <w:next w:val="Normal"/>
    <w:qFormat/>
    <w:rsid w:val="00C25584"/>
    <w:pPr>
      <w:keepNext/>
      <w:outlineLvl w:val="1"/>
    </w:pPr>
    <w:rPr>
      <w:rFonts w:ascii="Arial" w:hAnsi="Arial"/>
      <w:b/>
      <w:bCs/>
      <w:color w:val="auto"/>
    </w:rPr>
  </w:style>
  <w:style w:type="paragraph" w:styleId="Ttulo3">
    <w:name w:val="heading 3"/>
    <w:basedOn w:val="Normal"/>
    <w:next w:val="Normal"/>
    <w:qFormat/>
    <w:rsid w:val="00C25584"/>
    <w:pPr>
      <w:keepNext/>
      <w:jc w:val="center"/>
      <w:outlineLvl w:val="2"/>
    </w:pPr>
    <w:rPr>
      <w:rFonts w:ascii="Arial" w:hAnsi="Arial"/>
      <w:b/>
      <w:bCs/>
      <w:color w:val="aut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C25584"/>
    <w:pPr>
      <w:ind w:left="708"/>
    </w:pPr>
    <w:rPr>
      <w:rFonts w:ascii="Arial" w:hAnsi="Arial"/>
      <w:color w:val="auto"/>
    </w:rPr>
  </w:style>
  <w:style w:type="paragraph" w:styleId="Textoindependiente">
    <w:name w:val="Body Text"/>
    <w:basedOn w:val="Normal"/>
    <w:rsid w:val="00C25584"/>
    <w:pPr>
      <w:jc w:val="both"/>
    </w:pPr>
    <w:rPr>
      <w:rFonts w:ascii="Arial" w:hAnsi="Arial"/>
      <w:color w:val="auto"/>
    </w:rPr>
  </w:style>
  <w:style w:type="paragraph" w:styleId="Sangra2detindependiente">
    <w:name w:val="Body Text Indent 2"/>
    <w:basedOn w:val="Normal"/>
    <w:rsid w:val="00C25584"/>
    <w:pPr>
      <w:ind w:left="708"/>
      <w:jc w:val="both"/>
    </w:pPr>
    <w:rPr>
      <w:rFonts w:ascii="Arial" w:hAnsi="Arial"/>
      <w:color w:val="auto"/>
    </w:rPr>
  </w:style>
  <w:style w:type="paragraph" w:styleId="Piedepgina">
    <w:name w:val="footer"/>
    <w:basedOn w:val="Normal"/>
    <w:rsid w:val="00433346"/>
    <w:pPr>
      <w:tabs>
        <w:tab w:val="center" w:pos="4252"/>
        <w:tab w:val="right" w:pos="8504"/>
      </w:tabs>
    </w:pPr>
  </w:style>
  <w:style w:type="character" w:styleId="Nmerodepgina">
    <w:name w:val="page number"/>
    <w:basedOn w:val="Fuentedeprrafopredeter"/>
    <w:rsid w:val="00433346"/>
  </w:style>
  <w:style w:type="paragraph" w:styleId="Encabezado">
    <w:name w:val="header"/>
    <w:basedOn w:val="Normal"/>
    <w:rsid w:val="00E70301"/>
    <w:pPr>
      <w:tabs>
        <w:tab w:val="center" w:pos="4252"/>
        <w:tab w:val="right" w:pos="8504"/>
      </w:tabs>
    </w:pPr>
  </w:style>
  <w:style w:type="table" w:styleId="Tablabsica2">
    <w:name w:val="Table Simple 2"/>
    <w:basedOn w:val="Tablanormal"/>
    <w:rsid w:val="0017729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21">
    <w:name w:val="Body Text 21"/>
    <w:basedOn w:val="Normal"/>
    <w:rsid w:val="00AB3B5C"/>
    <w:pPr>
      <w:widowControl w:val="0"/>
      <w:tabs>
        <w:tab w:val="left" w:pos="-720"/>
      </w:tabs>
      <w:suppressAutoHyphens/>
      <w:jc w:val="both"/>
    </w:pPr>
    <w:rPr>
      <w:rFonts w:ascii="Courier" w:hAnsi="Courier"/>
      <w:snapToGrid w:val="0"/>
      <w:color w:val="auto"/>
      <w:sz w:val="22"/>
      <w:szCs w:val="20"/>
      <w:lang w:val="es-ES_tradnl"/>
    </w:rPr>
  </w:style>
  <w:style w:type="paragraph" w:styleId="Prrafodelista">
    <w:name w:val="List Paragraph"/>
    <w:basedOn w:val="Normal"/>
    <w:uiPriority w:val="34"/>
    <w:qFormat/>
    <w:rsid w:val="004D6E12"/>
    <w:pPr>
      <w:ind w:left="720"/>
      <w:contextualSpacing/>
    </w:pPr>
  </w:style>
  <w:style w:type="paragraph" w:styleId="Textoindependiente2">
    <w:name w:val="Body Text 2"/>
    <w:basedOn w:val="Normal"/>
    <w:link w:val="Textoindependiente2Car"/>
    <w:semiHidden/>
    <w:unhideWhenUsed/>
    <w:rsid w:val="004D6E12"/>
    <w:pPr>
      <w:spacing w:after="120" w:line="480" w:lineRule="auto"/>
    </w:pPr>
  </w:style>
  <w:style w:type="character" w:customStyle="1" w:styleId="Textoindependiente2Car">
    <w:name w:val="Texto independiente 2 Car"/>
    <w:basedOn w:val="Fuentedeprrafopredeter"/>
    <w:link w:val="Textoindependiente2"/>
    <w:semiHidden/>
    <w:rsid w:val="004D6E12"/>
    <w:rPr>
      <w:color w:val="FF6600"/>
      <w:sz w:val="24"/>
      <w:szCs w:val="24"/>
      <w:u w:color="FFFFFF"/>
      <w:lang w:val="es-ES" w:eastAsia="es-ES"/>
    </w:rPr>
  </w:style>
  <w:style w:type="paragraph" w:styleId="Sinespaciado">
    <w:name w:val="No Spacing"/>
    <w:uiPriority w:val="1"/>
    <w:qFormat/>
    <w:rsid w:val="00B87661"/>
    <w:pPr>
      <w:jc w:val="both"/>
    </w:pPr>
    <w:rPr>
      <w:rFonts w:ascii="Arial" w:hAnsi="Arial"/>
      <w:sz w:val="22"/>
      <w:lang w:val="es-MX" w:eastAsia="es-ES"/>
    </w:rPr>
  </w:style>
  <w:style w:type="table" w:styleId="Tablaconcuadrcula">
    <w:name w:val="Table Grid"/>
    <w:basedOn w:val="Tablanormal"/>
    <w:unhideWhenUsed/>
    <w:rsid w:val="00E30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semiHidden/>
    <w:unhideWhenUsed/>
    <w:rsid w:val="00D535E4"/>
    <w:rPr>
      <w:sz w:val="16"/>
      <w:szCs w:val="16"/>
    </w:rPr>
  </w:style>
  <w:style w:type="paragraph" w:styleId="Textocomentario">
    <w:name w:val="annotation text"/>
    <w:basedOn w:val="Normal"/>
    <w:link w:val="TextocomentarioCar"/>
    <w:unhideWhenUsed/>
    <w:rsid w:val="00D535E4"/>
    <w:rPr>
      <w:sz w:val="20"/>
      <w:szCs w:val="20"/>
    </w:rPr>
  </w:style>
  <w:style w:type="character" w:customStyle="1" w:styleId="TextocomentarioCar">
    <w:name w:val="Texto comentario Car"/>
    <w:basedOn w:val="Fuentedeprrafopredeter"/>
    <w:link w:val="Textocomentario"/>
    <w:rsid w:val="00D535E4"/>
    <w:rPr>
      <w:color w:val="FF6600"/>
      <w:u w:color="FFFFFF"/>
      <w:lang w:val="es-ES" w:eastAsia="es-ES"/>
    </w:rPr>
  </w:style>
  <w:style w:type="paragraph" w:styleId="Asuntodelcomentario">
    <w:name w:val="annotation subject"/>
    <w:basedOn w:val="Textocomentario"/>
    <w:next w:val="Textocomentario"/>
    <w:link w:val="AsuntodelcomentarioCar"/>
    <w:semiHidden/>
    <w:unhideWhenUsed/>
    <w:rsid w:val="00D535E4"/>
    <w:rPr>
      <w:b/>
      <w:bCs/>
    </w:rPr>
  </w:style>
  <w:style w:type="character" w:customStyle="1" w:styleId="AsuntodelcomentarioCar">
    <w:name w:val="Asunto del comentario Car"/>
    <w:basedOn w:val="TextocomentarioCar"/>
    <w:link w:val="Asuntodelcomentario"/>
    <w:semiHidden/>
    <w:rsid w:val="00D535E4"/>
    <w:rPr>
      <w:b/>
      <w:bCs/>
      <w:color w:val="FF6600"/>
      <w:u w:color="FFFFFF"/>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3076">
      <w:bodyDiv w:val="1"/>
      <w:marLeft w:val="0"/>
      <w:marRight w:val="0"/>
      <w:marTop w:val="0"/>
      <w:marBottom w:val="0"/>
      <w:divBdr>
        <w:top w:val="none" w:sz="0" w:space="0" w:color="auto"/>
        <w:left w:val="none" w:sz="0" w:space="0" w:color="auto"/>
        <w:bottom w:val="none" w:sz="0" w:space="0" w:color="auto"/>
        <w:right w:val="none" w:sz="0" w:space="0" w:color="auto"/>
      </w:divBdr>
    </w:div>
    <w:div w:id="37246851">
      <w:bodyDiv w:val="1"/>
      <w:marLeft w:val="0"/>
      <w:marRight w:val="0"/>
      <w:marTop w:val="0"/>
      <w:marBottom w:val="0"/>
      <w:divBdr>
        <w:top w:val="none" w:sz="0" w:space="0" w:color="auto"/>
        <w:left w:val="none" w:sz="0" w:space="0" w:color="auto"/>
        <w:bottom w:val="none" w:sz="0" w:space="0" w:color="auto"/>
        <w:right w:val="none" w:sz="0" w:space="0" w:color="auto"/>
      </w:divBdr>
    </w:div>
    <w:div w:id="89661837">
      <w:bodyDiv w:val="1"/>
      <w:marLeft w:val="0"/>
      <w:marRight w:val="0"/>
      <w:marTop w:val="0"/>
      <w:marBottom w:val="0"/>
      <w:divBdr>
        <w:top w:val="none" w:sz="0" w:space="0" w:color="auto"/>
        <w:left w:val="none" w:sz="0" w:space="0" w:color="auto"/>
        <w:bottom w:val="none" w:sz="0" w:space="0" w:color="auto"/>
        <w:right w:val="none" w:sz="0" w:space="0" w:color="auto"/>
      </w:divBdr>
    </w:div>
    <w:div w:id="190265518">
      <w:bodyDiv w:val="1"/>
      <w:marLeft w:val="0"/>
      <w:marRight w:val="0"/>
      <w:marTop w:val="0"/>
      <w:marBottom w:val="0"/>
      <w:divBdr>
        <w:top w:val="none" w:sz="0" w:space="0" w:color="auto"/>
        <w:left w:val="none" w:sz="0" w:space="0" w:color="auto"/>
        <w:bottom w:val="none" w:sz="0" w:space="0" w:color="auto"/>
        <w:right w:val="none" w:sz="0" w:space="0" w:color="auto"/>
      </w:divBdr>
    </w:div>
    <w:div w:id="344405259">
      <w:bodyDiv w:val="1"/>
      <w:marLeft w:val="0"/>
      <w:marRight w:val="0"/>
      <w:marTop w:val="0"/>
      <w:marBottom w:val="0"/>
      <w:divBdr>
        <w:top w:val="none" w:sz="0" w:space="0" w:color="auto"/>
        <w:left w:val="none" w:sz="0" w:space="0" w:color="auto"/>
        <w:bottom w:val="none" w:sz="0" w:space="0" w:color="auto"/>
        <w:right w:val="none" w:sz="0" w:space="0" w:color="auto"/>
      </w:divBdr>
    </w:div>
    <w:div w:id="384451879">
      <w:bodyDiv w:val="1"/>
      <w:marLeft w:val="0"/>
      <w:marRight w:val="0"/>
      <w:marTop w:val="0"/>
      <w:marBottom w:val="0"/>
      <w:divBdr>
        <w:top w:val="none" w:sz="0" w:space="0" w:color="auto"/>
        <w:left w:val="none" w:sz="0" w:space="0" w:color="auto"/>
        <w:bottom w:val="none" w:sz="0" w:space="0" w:color="auto"/>
        <w:right w:val="none" w:sz="0" w:space="0" w:color="auto"/>
      </w:divBdr>
    </w:div>
    <w:div w:id="435756674">
      <w:bodyDiv w:val="1"/>
      <w:marLeft w:val="0"/>
      <w:marRight w:val="0"/>
      <w:marTop w:val="0"/>
      <w:marBottom w:val="0"/>
      <w:divBdr>
        <w:top w:val="none" w:sz="0" w:space="0" w:color="auto"/>
        <w:left w:val="none" w:sz="0" w:space="0" w:color="auto"/>
        <w:bottom w:val="none" w:sz="0" w:space="0" w:color="auto"/>
        <w:right w:val="none" w:sz="0" w:space="0" w:color="auto"/>
      </w:divBdr>
    </w:div>
    <w:div w:id="482357324">
      <w:bodyDiv w:val="1"/>
      <w:marLeft w:val="0"/>
      <w:marRight w:val="0"/>
      <w:marTop w:val="0"/>
      <w:marBottom w:val="0"/>
      <w:divBdr>
        <w:top w:val="none" w:sz="0" w:space="0" w:color="auto"/>
        <w:left w:val="none" w:sz="0" w:space="0" w:color="auto"/>
        <w:bottom w:val="none" w:sz="0" w:space="0" w:color="auto"/>
        <w:right w:val="none" w:sz="0" w:space="0" w:color="auto"/>
      </w:divBdr>
    </w:div>
    <w:div w:id="681278367">
      <w:bodyDiv w:val="1"/>
      <w:marLeft w:val="0"/>
      <w:marRight w:val="0"/>
      <w:marTop w:val="0"/>
      <w:marBottom w:val="0"/>
      <w:divBdr>
        <w:top w:val="none" w:sz="0" w:space="0" w:color="auto"/>
        <w:left w:val="none" w:sz="0" w:space="0" w:color="auto"/>
        <w:bottom w:val="none" w:sz="0" w:space="0" w:color="auto"/>
        <w:right w:val="none" w:sz="0" w:space="0" w:color="auto"/>
      </w:divBdr>
    </w:div>
    <w:div w:id="733162999">
      <w:bodyDiv w:val="1"/>
      <w:marLeft w:val="0"/>
      <w:marRight w:val="0"/>
      <w:marTop w:val="0"/>
      <w:marBottom w:val="0"/>
      <w:divBdr>
        <w:top w:val="none" w:sz="0" w:space="0" w:color="auto"/>
        <w:left w:val="none" w:sz="0" w:space="0" w:color="auto"/>
        <w:bottom w:val="none" w:sz="0" w:space="0" w:color="auto"/>
        <w:right w:val="none" w:sz="0" w:space="0" w:color="auto"/>
      </w:divBdr>
    </w:div>
    <w:div w:id="978652302">
      <w:bodyDiv w:val="1"/>
      <w:marLeft w:val="0"/>
      <w:marRight w:val="0"/>
      <w:marTop w:val="0"/>
      <w:marBottom w:val="0"/>
      <w:divBdr>
        <w:top w:val="none" w:sz="0" w:space="0" w:color="auto"/>
        <w:left w:val="none" w:sz="0" w:space="0" w:color="auto"/>
        <w:bottom w:val="none" w:sz="0" w:space="0" w:color="auto"/>
        <w:right w:val="none" w:sz="0" w:space="0" w:color="auto"/>
      </w:divBdr>
    </w:div>
    <w:div w:id="1003707931">
      <w:bodyDiv w:val="1"/>
      <w:marLeft w:val="0"/>
      <w:marRight w:val="0"/>
      <w:marTop w:val="0"/>
      <w:marBottom w:val="0"/>
      <w:divBdr>
        <w:top w:val="none" w:sz="0" w:space="0" w:color="auto"/>
        <w:left w:val="none" w:sz="0" w:space="0" w:color="auto"/>
        <w:bottom w:val="none" w:sz="0" w:space="0" w:color="auto"/>
        <w:right w:val="none" w:sz="0" w:space="0" w:color="auto"/>
      </w:divBdr>
    </w:div>
    <w:div w:id="1012105185">
      <w:bodyDiv w:val="1"/>
      <w:marLeft w:val="0"/>
      <w:marRight w:val="0"/>
      <w:marTop w:val="0"/>
      <w:marBottom w:val="0"/>
      <w:divBdr>
        <w:top w:val="none" w:sz="0" w:space="0" w:color="auto"/>
        <w:left w:val="none" w:sz="0" w:space="0" w:color="auto"/>
        <w:bottom w:val="none" w:sz="0" w:space="0" w:color="auto"/>
        <w:right w:val="none" w:sz="0" w:space="0" w:color="auto"/>
      </w:divBdr>
    </w:div>
    <w:div w:id="1018043297">
      <w:bodyDiv w:val="1"/>
      <w:marLeft w:val="0"/>
      <w:marRight w:val="0"/>
      <w:marTop w:val="0"/>
      <w:marBottom w:val="0"/>
      <w:divBdr>
        <w:top w:val="none" w:sz="0" w:space="0" w:color="auto"/>
        <w:left w:val="none" w:sz="0" w:space="0" w:color="auto"/>
        <w:bottom w:val="none" w:sz="0" w:space="0" w:color="auto"/>
        <w:right w:val="none" w:sz="0" w:space="0" w:color="auto"/>
      </w:divBdr>
    </w:div>
    <w:div w:id="1053428205">
      <w:bodyDiv w:val="1"/>
      <w:marLeft w:val="0"/>
      <w:marRight w:val="0"/>
      <w:marTop w:val="0"/>
      <w:marBottom w:val="0"/>
      <w:divBdr>
        <w:top w:val="none" w:sz="0" w:space="0" w:color="auto"/>
        <w:left w:val="none" w:sz="0" w:space="0" w:color="auto"/>
        <w:bottom w:val="none" w:sz="0" w:space="0" w:color="auto"/>
        <w:right w:val="none" w:sz="0" w:space="0" w:color="auto"/>
      </w:divBdr>
    </w:div>
    <w:div w:id="1076853116">
      <w:bodyDiv w:val="1"/>
      <w:marLeft w:val="0"/>
      <w:marRight w:val="0"/>
      <w:marTop w:val="0"/>
      <w:marBottom w:val="0"/>
      <w:divBdr>
        <w:top w:val="none" w:sz="0" w:space="0" w:color="auto"/>
        <w:left w:val="none" w:sz="0" w:space="0" w:color="auto"/>
        <w:bottom w:val="none" w:sz="0" w:space="0" w:color="auto"/>
        <w:right w:val="none" w:sz="0" w:space="0" w:color="auto"/>
      </w:divBdr>
    </w:div>
    <w:div w:id="1086077839">
      <w:bodyDiv w:val="1"/>
      <w:marLeft w:val="0"/>
      <w:marRight w:val="0"/>
      <w:marTop w:val="0"/>
      <w:marBottom w:val="0"/>
      <w:divBdr>
        <w:top w:val="none" w:sz="0" w:space="0" w:color="auto"/>
        <w:left w:val="none" w:sz="0" w:space="0" w:color="auto"/>
        <w:bottom w:val="none" w:sz="0" w:space="0" w:color="auto"/>
        <w:right w:val="none" w:sz="0" w:space="0" w:color="auto"/>
      </w:divBdr>
    </w:div>
    <w:div w:id="1113283267">
      <w:bodyDiv w:val="1"/>
      <w:marLeft w:val="0"/>
      <w:marRight w:val="0"/>
      <w:marTop w:val="0"/>
      <w:marBottom w:val="0"/>
      <w:divBdr>
        <w:top w:val="none" w:sz="0" w:space="0" w:color="auto"/>
        <w:left w:val="none" w:sz="0" w:space="0" w:color="auto"/>
        <w:bottom w:val="none" w:sz="0" w:space="0" w:color="auto"/>
        <w:right w:val="none" w:sz="0" w:space="0" w:color="auto"/>
      </w:divBdr>
    </w:div>
    <w:div w:id="1170297323">
      <w:bodyDiv w:val="1"/>
      <w:marLeft w:val="0"/>
      <w:marRight w:val="0"/>
      <w:marTop w:val="0"/>
      <w:marBottom w:val="0"/>
      <w:divBdr>
        <w:top w:val="none" w:sz="0" w:space="0" w:color="auto"/>
        <w:left w:val="none" w:sz="0" w:space="0" w:color="auto"/>
        <w:bottom w:val="none" w:sz="0" w:space="0" w:color="auto"/>
        <w:right w:val="none" w:sz="0" w:space="0" w:color="auto"/>
      </w:divBdr>
    </w:div>
    <w:div w:id="1192886775">
      <w:bodyDiv w:val="1"/>
      <w:marLeft w:val="0"/>
      <w:marRight w:val="0"/>
      <w:marTop w:val="0"/>
      <w:marBottom w:val="0"/>
      <w:divBdr>
        <w:top w:val="none" w:sz="0" w:space="0" w:color="auto"/>
        <w:left w:val="none" w:sz="0" w:space="0" w:color="auto"/>
        <w:bottom w:val="none" w:sz="0" w:space="0" w:color="auto"/>
        <w:right w:val="none" w:sz="0" w:space="0" w:color="auto"/>
      </w:divBdr>
    </w:div>
    <w:div w:id="1260330312">
      <w:bodyDiv w:val="1"/>
      <w:marLeft w:val="0"/>
      <w:marRight w:val="0"/>
      <w:marTop w:val="0"/>
      <w:marBottom w:val="0"/>
      <w:divBdr>
        <w:top w:val="none" w:sz="0" w:space="0" w:color="auto"/>
        <w:left w:val="none" w:sz="0" w:space="0" w:color="auto"/>
        <w:bottom w:val="none" w:sz="0" w:space="0" w:color="auto"/>
        <w:right w:val="none" w:sz="0" w:space="0" w:color="auto"/>
      </w:divBdr>
    </w:div>
    <w:div w:id="1279146093">
      <w:bodyDiv w:val="1"/>
      <w:marLeft w:val="0"/>
      <w:marRight w:val="0"/>
      <w:marTop w:val="0"/>
      <w:marBottom w:val="0"/>
      <w:divBdr>
        <w:top w:val="none" w:sz="0" w:space="0" w:color="auto"/>
        <w:left w:val="none" w:sz="0" w:space="0" w:color="auto"/>
        <w:bottom w:val="none" w:sz="0" w:space="0" w:color="auto"/>
        <w:right w:val="none" w:sz="0" w:space="0" w:color="auto"/>
      </w:divBdr>
    </w:div>
    <w:div w:id="1295331627">
      <w:bodyDiv w:val="1"/>
      <w:marLeft w:val="0"/>
      <w:marRight w:val="0"/>
      <w:marTop w:val="0"/>
      <w:marBottom w:val="0"/>
      <w:divBdr>
        <w:top w:val="none" w:sz="0" w:space="0" w:color="auto"/>
        <w:left w:val="none" w:sz="0" w:space="0" w:color="auto"/>
        <w:bottom w:val="none" w:sz="0" w:space="0" w:color="auto"/>
        <w:right w:val="none" w:sz="0" w:space="0" w:color="auto"/>
      </w:divBdr>
    </w:div>
    <w:div w:id="1311859071">
      <w:bodyDiv w:val="1"/>
      <w:marLeft w:val="0"/>
      <w:marRight w:val="0"/>
      <w:marTop w:val="0"/>
      <w:marBottom w:val="0"/>
      <w:divBdr>
        <w:top w:val="none" w:sz="0" w:space="0" w:color="auto"/>
        <w:left w:val="none" w:sz="0" w:space="0" w:color="auto"/>
        <w:bottom w:val="none" w:sz="0" w:space="0" w:color="auto"/>
        <w:right w:val="none" w:sz="0" w:space="0" w:color="auto"/>
      </w:divBdr>
    </w:div>
    <w:div w:id="1423646602">
      <w:bodyDiv w:val="1"/>
      <w:marLeft w:val="0"/>
      <w:marRight w:val="0"/>
      <w:marTop w:val="0"/>
      <w:marBottom w:val="0"/>
      <w:divBdr>
        <w:top w:val="none" w:sz="0" w:space="0" w:color="auto"/>
        <w:left w:val="none" w:sz="0" w:space="0" w:color="auto"/>
        <w:bottom w:val="none" w:sz="0" w:space="0" w:color="auto"/>
        <w:right w:val="none" w:sz="0" w:space="0" w:color="auto"/>
      </w:divBdr>
    </w:div>
    <w:div w:id="1451316768">
      <w:bodyDiv w:val="1"/>
      <w:marLeft w:val="0"/>
      <w:marRight w:val="0"/>
      <w:marTop w:val="0"/>
      <w:marBottom w:val="0"/>
      <w:divBdr>
        <w:top w:val="none" w:sz="0" w:space="0" w:color="auto"/>
        <w:left w:val="none" w:sz="0" w:space="0" w:color="auto"/>
        <w:bottom w:val="none" w:sz="0" w:space="0" w:color="auto"/>
        <w:right w:val="none" w:sz="0" w:space="0" w:color="auto"/>
      </w:divBdr>
    </w:div>
    <w:div w:id="1516266170">
      <w:bodyDiv w:val="1"/>
      <w:marLeft w:val="0"/>
      <w:marRight w:val="0"/>
      <w:marTop w:val="0"/>
      <w:marBottom w:val="0"/>
      <w:divBdr>
        <w:top w:val="none" w:sz="0" w:space="0" w:color="auto"/>
        <w:left w:val="none" w:sz="0" w:space="0" w:color="auto"/>
        <w:bottom w:val="none" w:sz="0" w:space="0" w:color="auto"/>
        <w:right w:val="none" w:sz="0" w:space="0" w:color="auto"/>
      </w:divBdr>
    </w:div>
    <w:div w:id="1534853194">
      <w:bodyDiv w:val="1"/>
      <w:marLeft w:val="0"/>
      <w:marRight w:val="0"/>
      <w:marTop w:val="0"/>
      <w:marBottom w:val="0"/>
      <w:divBdr>
        <w:top w:val="none" w:sz="0" w:space="0" w:color="auto"/>
        <w:left w:val="none" w:sz="0" w:space="0" w:color="auto"/>
        <w:bottom w:val="none" w:sz="0" w:space="0" w:color="auto"/>
        <w:right w:val="none" w:sz="0" w:space="0" w:color="auto"/>
      </w:divBdr>
    </w:div>
    <w:div w:id="1552418800">
      <w:bodyDiv w:val="1"/>
      <w:marLeft w:val="0"/>
      <w:marRight w:val="0"/>
      <w:marTop w:val="0"/>
      <w:marBottom w:val="0"/>
      <w:divBdr>
        <w:top w:val="none" w:sz="0" w:space="0" w:color="auto"/>
        <w:left w:val="none" w:sz="0" w:space="0" w:color="auto"/>
        <w:bottom w:val="none" w:sz="0" w:space="0" w:color="auto"/>
        <w:right w:val="none" w:sz="0" w:space="0" w:color="auto"/>
      </w:divBdr>
    </w:div>
    <w:div w:id="1590429063">
      <w:bodyDiv w:val="1"/>
      <w:marLeft w:val="0"/>
      <w:marRight w:val="0"/>
      <w:marTop w:val="0"/>
      <w:marBottom w:val="0"/>
      <w:divBdr>
        <w:top w:val="none" w:sz="0" w:space="0" w:color="auto"/>
        <w:left w:val="none" w:sz="0" w:space="0" w:color="auto"/>
        <w:bottom w:val="none" w:sz="0" w:space="0" w:color="auto"/>
        <w:right w:val="none" w:sz="0" w:space="0" w:color="auto"/>
      </w:divBdr>
    </w:div>
    <w:div w:id="1778451421">
      <w:bodyDiv w:val="1"/>
      <w:marLeft w:val="0"/>
      <w:marRight w:val="0"/>
      <w:marTop w:val="0"/>
      <w:marBottom w:val="0"/>
      <w:divBdr>
        <w:top w:val="none" w:sz="0" w:space="0" w:color="auto"/>
        <w:left w:val="none" w:sz="0" w:space="0" w:color="auto"/>
        <w:bottom w:val="none" w:sz="0" w:space="0" w:color="auto"/>
        <w:right w:val="none" w:sz="0" w:space="0" w:color="auto"/>
      </w:divBdr>
    </w:div>
    <w:div w:id="1792163305">
      <w:bodyDiv w:val="1"/>
      <w:marLeft w:val="0"/>
      <w:marRight w:val="0"/>
      <w:marTop w:val="0"/>
      <w:marBottom w:val="0"/>
      <w:divBdr>
        <w:top w:val="none" w:sz="0" w:space="0" w:color="auto"/>
        <w:left w:val="none" w:sz="0" w:space="0" w:color="auto"/>
        <w:bottom w:val="none" w:sz="0" w:space="0" w:color="auto"/>
        <w:right w:val="none" w:sz="0" w:space="0" w:color="auto"/>
      </w:divBdr>
    </w:div>
    <w:div w:id="1847549000">
      <w:bodyDiv w:val="1"/>
      <w:marLeft w:val="0"/>
      <w:marRight w:val="0"/>
      <w:marTop w:val="0"/>
      <w:marBottom w:val="0"/>
      <w:divBdr>
        <w:top w:val="none" w:sz="0" w:space="0" w:color="auto"/>
        <w:left w:val="none" w:sz="0" w:space="0" w:color="auto"/>
        <w:bottom w:val="none" w:sz="0" w:space="0" w:color="auto"/>
        <w:right w:val="none" w:sz="0" w:space="0" w:color="auto"/>
      </w:divBdr>
    </w:div>
    <w:div w:id="1936743953">
      <w:bodyDiv w:val="1"/>
      <w:marLeft w:val="0"/>
      <w:marRight w:val="0"/>
      <w:marTop w:val="0"/>
      <w:marBottom w:val="0"/>
      <w:divBdr>
        <w:top w:val="none" w:sz="0" w:space="0" w:color="auto"/>
        <w:left w:val="none" w:sz="0" w:space="0" w:color="auto"/>
        <w:bottom w:val="none" w:sz="0" w:space="0" w:color="auto"/>
        <w:right w:val="none" w:sz="0" w:space="0" w:color="auto"/>
      </w:divBdr>
    </w:div>
    <w:div w:id="1985307218">
      <w:bodyDiv w:val="1"/>
      <w:marLeft w:val="0"/>
      <w:marRight w:val="0"/>
      <w:marTop w:val="0"/>
      <w:marBottom w:val="0"/>
      <w:divBdr>
        <w:top w:val="none" w:sz="0" w:space="0" w:color="auto"/>
        <w:left w:val="none" w:sz="0" w:space="0" w:color="auto"/>
        <w:bottom w:val="none" w:sz="0" w:space="0" w:color="auto"/>
        <w:right w:val="none" w:sz="0" w:space="0" w:color="auto"/>
      </w:divBdr>
    </w:div>
    <w:div w:id="2094230982">
      <w:bodyDiv w:val="1"/>
      <w:marLeft w:val="0"/>
      <w:marRight w:val="0"/>
      <w:marTop w:val="0"/>
      <w:marBottom w:val="0"/>
      <w:divBdr>
        <w:top w:val="none" w:sz="0" w:space="0" w:color="auto"/>
        <w:left w:val="none" w:sz="0" w:space="0" w:color="auto"/>
        <w:bottom w:val="none" w:sz="0" w:space="0" w:color="auto"/>
        <w:right w:val="none" w:sz="0" w:space="0" w:color="auto"/>
      </w:divBdr>
    </w:div>
    <w:div w:id="213012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66212-BBBC-4BCC-9FB6-F7A9795C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1831</Words>
  <Characters>10075</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NOTAS A LOS ESTADOS CONTABLES</vt:lpstr>
    </vt:vector>
  </TitlesOfParts>
  <Company>xx</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CONTABLES</dc:title>
  <dc:creator>x</dc:creator>
  <cp:lastModifiedBy>Viviana Mariel Sanabria Vazquez</cp:lastModifiedBy>
  <cp:revision>4</cp:revision>
  <cp:lastPrinted>2013-10-19T07:05:00Z</cp:lastPrinted>
  <dcterms:created xsi:type="dcterms:W3CDTF">2026-06-01T20:13:00Z</dcterms:created>
  <dcterms:modified xsi:type="dcterms:W3CDTF">2026-06-01T20:13:00Z</dcterms:modified>
</cp:coreProperties>
</file>